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line="240" w:lineRule="auto"/>
        <w:ind w:firstLine="709" w:left="0" w:right="0"/>
        <w:jc w:val="right"/>
        <w:rPr>
          <w:sz w:val="24"/>
        </w:rPr>
      </w:pPr>
      <w:r>
        <w:rPr>
          <w:sz w:val="24"/>
        </w:rPr>
        <w:t>Приложение к приказу</w:t>
      </w:r>
    </w:p>
    <w:p w14:paraId="02000000">
      <w:pPr>
        <w:pStyle w:val="Style_1"/>
        <w:widowControl w:val="0"/>
        <w:spacing w:line="240" w:lineRule="auto"/>
        <w:ind w:firstLine="709" w:left="0" w:right="0"/>
        <w:jc w:val="right"/>
        <w:rPr>
          <w:sz w:val="24"/>
        </w:rPr>
      </w:pPr>
      <w:r>
        <w:rPr>
          <w:sz w:val="24"/>
        </w:rPr>
        <w:t xml:space="preserve">Министерства труда и социального развития </w:t>
      </w:r>
    </w:p>
    <w:p w14:paraId="03000000">
      <w:pPr>
        <w:pStyle w:val="Style_1"/>
        <w:widowControl w:val="0"/>
        <w:spacing w:line="240" w:lineRule="auto"/>
        <w:ind w:firstLine="709" w:left="0" w:right="0"/>
        <w:jc w:val="right"/>
        <w:rPr>
          <w:sz w:val="24"/>
        </w:rPr>
      </w:pPr>
      <w:r>
        <w:rPr>
          <w:sz w:val="24"/>
        </w:rPr>
        <w:t>Республики Саха (Якутия)</w:t>
      </w:r>
    </w:p>
    <w:p w14:paraId="04000000">
      <w:pPr>
        <w:pStyle w:val="Style_1"/>
        <w:widowControl w:val="0"/>
        <w:spacing w:line="240" w:lineRule="auto"/>
        <w:ind w:firstLine="709" w:left="0" w:right="0"/>
        <w:jc w:val="right"/>
        <w:rPr>
          <w:sz w:val="24"/>
        </w:rPr>
      </w:pPr>
      <w:r>
        <w:rPr>
          <w:sz w:val="24"/>
        </w:rPr>
        <w:t>от 15.08.2025 № 1189-од</w:t>
      </w:r>
    </w:p>
    <w:p w14:paraId="05000000">
      <w:pPr>
        <w:pStyle w:val="Style_1"/>
        <w:widowControl w:val="1"/>
        <w:spacing w:after="0" w:before="0" w:line="276" w:lineRule="auto"/>
        <w:ind w:firstLine="709" w:left="0"/>
        <w:jc w:val="right"/>
        <w:rPr>
          <w:rFonts w:ascii="Times New Roman" w:hAnsi="Times New Roman"/>
          <w:b w:val="1"/>
          <w:color w:val="FF0000"/>
          <w:sz w:val="28"/>
        </w:rPr>
      </w:pPr>
    </w:p>
    <w:p w14:paraId="06000000">
      <w:pPr>
        <w:pStyle w:val="Style_1"/>
        <w:widowControl w:val="1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Типовое п</w:t>
      </w:r>
      <w:r>
        <w:rPr>
          <w:rFonts w:ascii="Times New Roman" w:hAnsi="Times New Roman"/>
          <w:b w:val="1"/>
          <w:sz w:val="28"/>
        </w:rPr>
        <w:t>оложение</w:t>
      </w:r>
    </w:p>
    <w:p w14:paraId="07000000">
      <w:pPr>
        <w:pStyle w:val="Style_1"/>
        <w:widowControl w:val="1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Комиссии по внутреннему контролю качества и безопасности медицинской деятельности учреждения</w:t>
      </w:r>
    </w:p>
    <w:p w14:paraId="08000000">
      <w:pPr>
        <w:pStyle w:val="Style_2"/>
        <w:widowControl w:val="1"/>
        <w:spacing w:line="276" w:lineRule="auto"/>
        <w:ind w:firstLine="709" w:left="927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widowControl w:val="1"/>
        <w:numPr>
          <w:ilvl w:val="0"/>
          <w:numId w:val="1"/>
        </w:numPr>
        <w:spacing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0A000000">
      <w:pPr>
        <w:pStyle w:val="Style_2"/>
        <w:widowControl w:val="1"/>
        <w:numPr>
          <w:ilvl w:val="1"/>
          <w:numId w:val="1"/>
        </w:numPr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Внутренний контроль качества и безопасности медицинской деятельности (далее – внутренний контроль, ВККиБМД) в учреждении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«_________________» (далее – Учреждение) организуется и проводится Комиссией по внутреннему контролю качества и безопасности (далее – Комиссия), включающей работников ГБУ РС (Я) «____________». </w:t>
      </w:r>
    </w:p>
    <w:p w14:paraId="0B000000">
      <w:pPr>
        <w:pStyle w:val="Style_2"/>
        <w:widowControl w:val="1"/>
        <w:numPr>
          <w:ilvl w:val="1"/>
          <w:numId w:val="1"/>
        </w:numPr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работе Комиссия основывается на следующих нормативных актах: </w:t>
      </w:r>
    </w:p>
    <w:p w14:paraId="0C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21.11.2011 № 323-ФЗ «Об основах охраны здоровья граждан в Российской Федерации»;</w:t>
      </w:r>
    </w:p>
    <w:p w14:paraId="0D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28.12.2013 № 442-ФЗ «Об основах социального обслуживания граждан в Российской Федерации»;</w:t>
      </w:r>
    </w:p>
    <w:p w14:paraId="0E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0F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02.05.2006 № 59-ФЗ «О порядке рассмотрения обращений граждан Российской Федерации»;</w:t>
      </w:r>
    </w:p>
    <w:p w14:paraId="10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24.11.1995 № 181-ФЗ «О социальной защите инвалидов в Российской Федерации»;</w:t>
      </w:r>
    </w:p>
    <w:p w14:paraId="11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>приказ Минздрава России от 31.07.2020 №785н «Об утверждении Требований к организации и проведению внутреннего контроля качества и безопасности медицинской деятельности»;</w:t>
      </w:r>
    </w:p>
    <w:p w14:paraId="12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Постановление Правительства РФ от 01.06.2021г. № 852 «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О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"Сколково");</w:t>
      </w:r>
    </w:p>
    <w:p w14:paraId="13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 Республики Саха (Якутия) от 22.01.2015г.№ 1404-3 № 363-V «О социальном обслуживании в Республике Саха(Якутия)»;</w:t>
      </w:r>
    </w:p>
    <w:p w14:paraId="14000000">
      <w:pPr>
        <w:pStyle w:val="Style_1"/>
        <w:widowControl w:val="1"/>
        <w:tabs>
          <w:tab w:leader="none" w:pos="708" w:val="clear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Приказ Минтруда РС (Я) от 14.05.2025 №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673-од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«Об утверждении Порядка организации и проведения внутреннего контроля качества и безопасности медицинской деятельности в организациях социального обслуживания»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2"/>
        <w:widowControl w:val="1"/>
        <w:numPr>
          <w:ilvl w:val="0"/>
          <w:numId w:val="1"/>
        </w:numPr>
        <w:spacing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 и задачи Комиссии</w:t>
      </w:r>
    </w:p>
    <w:p w14:paraId="16000000">
      <w:pPr>
        <w:pStyle w:val="Style_2"/>
        <w:widowControl w:val="1"/>
        <w:numPr>
          <w:ilvl w:val="1"/>
          <w:numId w:val="1"/>
        </w:numPr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Комиссии является обеспечение прав получателей социальных услуг  на получение социально-медицинских услуг необходимого вида, объема и надлежащего качества в соответствии с порядком предоставления социально-медицинских услуг и оказания медицинской помощи, с учетом стандартов медицинской помощи и на основе клинических рекомендаций, а также соблюдения обязательных требований к обеспечению качества и безопасности медицинской деятельности в сочетании с гарантированной защитой прав сотрудников Учреждения.</w:t>
      </w:r>
    </w:p>
    <w:p w14:paraId="17000000">
      <w:pPr>
        <w:pStyle w:val="Style_2"/>
        <w:widowControl w:val="1"/>
        <w:numPr>
          <w:ilvl w:val="1"/>
          <w:numId w:val="1"/>
        </w:numPr>
        <w:tabs>
          <w:tab w:leader="none" w:pos="708" w:val="clear"/>
          <w:tab w:leader="none" w:pos="709" w:val="left"/>
          <w:tab w:leader="none" w:pos="851" w:val="left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Комиссии являются:</w:t>
      </w:r>
    </w:p>
    <w:p w14:paraId="18000000">
      <w:pPr>
        <w:pStyle w:val="Style_2"/>
        <w:widowControl w:val="1"/>
        <w:numPr>
          <w:ilvl w:val="2"/>
          <w:numId w:val="1"/>
        </w:numPr>
        <w:tabs>
          <w:tab w:leader="none" w:pos="708" w:val="clear"/>
          <w:tab w:leader="none" w:pos="709" w:val="left"/>
          <w:tab w:leader="none" w:pos="851" w:val="left"/>
          <w:tab w:leader="none" w:pos="993" w:val="left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</w:t>
      </w:r>
      <w:r>
        <w:rPr>
          <w:rFonts w:ascii="Times New Roman" w:hAnsi="Times New Roman"/>
          <w:sz w:val="28"/>
        </w:rPr>
        <w:t>получателя социальных услуг</w:t>
      </w:r>
      <w:r>
        <w:rPr>
          <w:rFonts w:ascii="Times New Roman" w:hAnsi="Times New Roman"/>
          <w:sz w:val="28"/>
        </w:rPr>
        <w:t>, и минимизации последствий их наступления;</w:t>
      </w:r>
    </w:p>
    <w:p w14:paraId="19000000">
      <w:pPr>
        <w:pStyle w:val="Style_2"/>
        <w:widowControl w:val="1"/>
        <w:numPr>
          <w:ilvl w:val="2"/>
          <w:numId w:val="1"/>
        </w:numPr>
        <w:tabs>
          <w:tab w:leader="none" w:pos="708" w:val="clear"/>
          <w:tab w:leader="none" w:pos="709" w:val="left"/>
          <w:tab w:leader="none" w:pos="851" w:val="left"/>
          <w:tab w:leader="none" w:pos="993" w:val="left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соблюдения прав </w:t>
      </w:r>
      <w:r>
        <w:rPr>
          <w:rFonts w:ascii="Times New Roman" w:hAnsi="Times New Roman"/>
          <w:sz w:val="28"/>
        </w:rPr>
        <w:t>получателя социальных услуг</w:t>
      </w:r>
      <w:r>
        <w:rPr>
          <w:rFonts w:ascii="Times New Roman" w:hAnsi="Times New Roman"/>
          <w:sz w:val="28"/>
        </w:rPr>
        <w:t xml:space="preserve"> в сфере охраны здоровья при предоставлении социально-медицинских услуг;</w:t>
      </w:r>
    </w:p>
    <w:p w14:paraId="1A000000">
      <w:pPr>
        <w:pStyle w:val="Style_2"/>
        <w:widowControl w:val="1"/>
        <w:numPr>
          <w:ilvl w:val="2"/>
          <w:numId w:val="1"/>
        </w:numPr>
        <w:tabs>
          <w:tab w:leader="none" w:pos="708" w:val="clear"/>
          <w:tab w:leader="none" w:pos="709" w:val="left"/>
          <w:tab w:leader="none" w:pos="851" w:val="left"/>
          <w:tab w:leader="none" w:pos="993" w:val="left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соответствия стандартов предоставления социально-медицинских услуг, стандартов операционных процедур и других нормативных правовых документов, а также рассмотрение причин возникновения несоответствия их качества критериям, утвержденным законодательством критериям;</w:t>
      </w:r>
    </w:p>
    <w:p w14:paraId="1B000000">
      <w:pPr>
        <w:pStyle w:val="Style_2"/>
        <w:widowControl w:val="1"/>
        <w:numPr>
          <w:ilvl w:val="2"/>
          <w:numId w:val="1"/>
        </w:numPr>
        <w:tabs>
          <w:tab w:leader="none" w:pos="708" w:val="clear"/>
          <w:tab w:leader="none" w:pos="709" w:val="left"/>
          <w:tab w:leader="none" w:pos="851" w:val="left"/>
          <w:tab w:leader="none" w:pos="993" w:val="left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соблюдения медицинскими работниками и администрацией   </w:t>
      </w:r>
      <w:r>
        <w:rPr>
          <w:rFonts w:ascii="Times New Roman" w:hAnsi="Times New Roman"/>
          <w:sz w:val="28"/>
        </w:rPr>
        <w:t xml:space="preserve">Учреждения социального обслуживания </w:t>
      </w:r>
      <w:r>
        <w:rPr>
          <w:rFonts w:ascii="Times New Roman" w:hAnsi="Times New Roman"/>
          <w:sz w:val="28"/>
        </w:rPr>
        <w:t>ограничений, налагаемых на указанных лиц при осуществлении ими профессиональной деятельности в соответствии с Федеральным законом от 21.11.2011 № 323-ФЗ «Об основах охраны здоровья граждан в Российской Федерации»;</w:t>
      </w:r>
    </w:p>
    <w:p w14:paraId="1C000000">
      <w:pPr>
        <w:pStyle w:val="Style_2"/>
        <w:widowControl w:val="1"/>
        <w:numPr>
          <w:ilvl w:val="2"/>
          <w:numId w:val="1"/>
        </w:numPr>
        <w:tabs>
          <w:tab w:leader="none" w:pos="708" w:val="clear"/>
          <w:tab w:leader="none" w:pos="709" w:val="left"/>
          <w:tab w:leader="none" w:pos="851" w:val="left"/>
          <w:tab w:leader="none" w:pos="1134" w:val="left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выполнения медицинскими работниками должностных инструкций в части обеспечения качества и безопасности медицинской деятельности;</w:t>
      </w:r>
    </w:p>
    <w:p w14:paraId="1D000000">
      <w:pPr>
        <w:pStyle w:val="Style_2"/>
        <w:widowControl w:val="1"/>
        <w:tabs>
          <w:tab w:leader="none" w:pos="708" w:val="clear"/>
          <w:tab w:leader="none" w:pos="709" w:val="left"/>
          <w:tab w:leader="none" w:pos="851" w:val="left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2.2.6. предупреждение нарушений при предоставлении социально - медицинских услуг, являющихся результатом:</w:t>
      </w:r>
    </w:p>
    <w:p w14:paraId="1E000000">
      <w:pPr>
        <w:pStyle w:val="Style_1"/>
        <w:widowControl w:val="1"/>
        <w:tabs>
          <w:tab w:leader="none" w:pos="708" w:val="clear"/>
          <w:tab w:leader="none" w:pos="709" w:val="left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невыполнения, несвоевременного или ненадлежащего выполнения 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процедур по назначению лечащего врача, связанных с наблюдением за состоянием здоровья, проведением оздоровительных мероприятий, систематическим наблюдением в целях выявления отклонений в состоянии здоровья, проведением мероприятий, направленных на формирование здорового образа жизни, и занятий по адаптивной физической культуре, содействием в прохождении медико-социальной экспертизы, содействием в обеспечении техническими средствами реабилитации и средствами ухода;</w:t>
      </w:r>
    </w:p>
    <w:p w14:paraId="1F000000">
      <w:pPr>
        <w:pStyle w:val="Style_1"/>
        <w:widowControl w:val="1"/>
        <w:tabs>
          <w:tab w:leader="none" w:pos="708" w:val="clear"/>
          <w:tab w:leader="none" w:pos="709" w:val="left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несоблюдения сроков ожидания предоставления социально - медицинских услуг.</w:t>
      </w:r>
    </w:p>
    <w:p w14:paraId="20000000">
      <w:pPr>
        <w:pStyle w:val="Style_1"/>
        <w:widowControl w:val="1"/>
        <w:tabs>
          <w:tab w:leader="none" w:pos="708" w:val="clear"/>
          <w:tab w:leader="none" w:pos="709" w:val="left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2.2.7. принятие мер по пресечению и (или) устранению последствий и причин нарушений, выявленных в рамках федерального государственного контроля (надзора)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социально-медицинских услуг, выявленных в рамках контроля качества медицинской помощи;</w:t>
      </w:r>
    </w:p>
    <w:p w14:paraId="21000000">
      <w:pPr>
        <w:pStyle w:val="Style_1"/>
        <w:widowControl w:val="1"/>
        <w:tabs>
          <w:tab w:leader="none" w:pos="708" w:val="clear"/>
          <w:tab w:leader="none" w:pos="709" w:val="left"/>
          <w:tab w:leader="none" w:pos="851" w:val="left"/>
        </w:tabs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2.2.8. обеспечение защиты прав сотрудников </w:t>
      </w:r>
      <w:r>
        <w:rPr>
          <w:rFonts w:ascii="Times New Roman" w:hAnsi="Times New Roman"/>
          <w:sz w:val="28"/>
        </w:rPr>
        <w:t>Учреждения социального обслуживания</w:t>
      </w:r>
      <w:r>
        <w:rPr>
          <w:rFonts w:ascii="Times New Roman" w:hAnsi="Times New Roman"/>
          <w:sz w:val="28"/>
        </w:rPr>
        <w:t xml:space="preserve"> при организации и проведении ВККиБМД.</w:t>
      </w:r>
    </w:p>
    <w:p w14:paraId="22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widowControl w:val="1"/>
        <w:numPr>
          <w:ilvl w:val="0"/>
          <w:numId w:val="1"/>
        </w:numPr>
        <w:spacing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 Комиссии</w:t>
      </w:r>
    </w:p>
    <w:p w14:paraId="24000000">
      <w:pPr>
        <w:pStyle w:val="Style_2"/>
        <w:widowControl w:val="1"/>
        <w:numPr>
          <w:ilvl w:val="1"/>
          <w:numId w:val="1"/>
        </w:numPr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Персональный состав Комиссии утверждается приказом директора Учреждения о назначении ответственных лиц, осуществляющих проведение внутреннего контроля качества и безопасности медицинской деятельности (председатель, секретарь, члены Комиссии).</w:t>
      </w:r>
    </w:p>
    <w:p w14:paraId="25000000">
      <w:pPr>
        <w:pStyle w:val="Style_2"/>
        <w:widowControl w:val="1"/>
        <w:numPr>
          <w:ilvl w:val="1"/>
          <w:numId w:val="1"/>
        </w:numPr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</w:t>
      </w:r>
    </w:p>
    <w:p w14:paraId="26000000">
      <w:pPr>
        <w:pStyle w:val="Style_2"/>
        <w:widowControl w:val="1"/>
        <w:spacing w:line="276" w:lineRule="auto"/>
        <w:ind w:firstLine="709" w:left="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общее руководство и координацию действий членов Комиссии, экспертов (при их участии в проверке), а также организует их взаимодействие с ответственными должностными лицами объекта проверки;</w:t>
      </w:r>
    </w:p>
    <w:p w14:paraId="27000000">
      <w:pPr>
        <w:pStyle w:val="Style_2"/>
        <w:widowControl w:val="1"/>
        <w:spacing w:line="276" w:lineRule="auto"/>
        <w:ind w:firstLine="709" w:left="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обязанности между членами Комиссии;</w:t>
      </w:r>
    </w:p>
    <w:p w14:paraId="28000000">
      <w:pPr>
        <w:pStyle w:val="Style_2"/>
        <w:widowControl w:val="1"/>
        <w:spacing w:line="276" w:lineRule="auto"/>
        <w:ind w:firstLine="709" w:left="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вопросы проверки между членами Комиссии в соответствии с программой проверки;</w:t>
      </w:r>
    </w:p>
    <w:p w14:paraId="29000000">
      <w:pPr>
        <w:pStyle w:val="Style_2"/>
        <w:widowControl w:val="1"/>
        <w:spacing w:line="276" w:lineRule="auto"/>
        <w:ind w:firstLine="709" w:left="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назначает ответственных лиц за обобщение представленных членами Комиссии и экспертами материалов по результатам проверки, предложений по устранению выявленных нарушений и рекомендаций по их предупреждению в дальнейшей деятельности;</w:t>
      </w:r>
    </w:p>
    <w:p w14:paraId="2A000000">
      <w:pPr>
        <w:pStyle w:val="Style_2"/>
        <w:widowControl w:val="1"/>
        <w:spacing w:line="276" w:lineRule="auto"/>
        <w:ind w:firstLine="709" w:left="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инициирует проведение внеплановых проверок (при необходимости);</w:t>
      </w:r>
    </w:p>
    <w:p w14:paraId="2B000000">
      <w:pPr>
        <w:pStyle w:val="Style_2"/>
        <w:widowControl w:val="1"/>
        <w:spacing w:line="276" w:lineRule="auto"/>
        <w:ind w:firstLine="709" w:left="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контролирует сроки устранения несоответствий; </w:t>
      </w:r>
    </w:p>
    <w:p w14:paraId="2C000000">
      <w:pPr>
        <w:pStyle w:val="Style_2"/>
        <w:widowControl w:val="1"/>
        <w:spacing w:line="276" w:lineRule="auto"/>
        <w:ind w:firstLine="709" w:left="1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отчеты об устранении несоответствий для хранения в соответствии с перечнем документов ВККиБМД, либо направляет их на доработку при необходимости.</w:t>
      </w:r>
    </w:p>
    <w:p w14:paraId="2D000000">
      <w:pPr>
        <w:pStyle w:val="Style_2"/>
        <w:widowControl w:val="1"/>
        <w:numPr>
          <w:ilvl w:val="1"/>
          <w:numId w:val="1"/>
        </w:numPr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Комиссии:</w:t>
      </w:r>
    </w:p>
    <w:p w14:paraId="2E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повестку заседания и направляет её членам Комиссии;</w:t>
      </w:r>
    </w:p>
    <w:p w14:paraId="2F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оформляет протоколы заседаний Комиссии;</w:t>
      </w:r>
    </w:p>
    <w:p w14:paraId="30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контролирует сроки и порядок проведения проверки в соответствии с планом ВККиБМД;</w:t>
      </w:r>
    </w:p>
    <w:p w14:paraId="31000000">
      <w:pPr>
        <w:pStyle w:val="Style_2"/>
        <w:widowControl w:val="1"/>
        <w:spacing w:line="276" w:lineRule="auto"/>
        <w:ind w:firstLine="709" w:left="0"/>
      </w:pPr>
      <w:r>
        <w:rPr>
          <w:rFonts w:ascii="Times New Roman" w:hAnsi="Times New Roman"/>
          <w:sz w:val="28"/>
        </w:rPr>
        <w:t xml:space="preserve">оповещает членов Комиссии о проведении внеплановой проверки,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изменениях в графике работы Комиссии;</w:t>
      </w:r>
    </w:p>
    <w:p w14:paraId="32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систематизирует и хранит документы ВККиБМД. </w:t>
      </w:r>
    </w:p>
    <w:p w14:paraId="33000000">
      <w:pPr>
        <w:pStyle w:val="Style_2"/>
        <w:widowControl w:val="1"/>
        <w:numPr>
          <w:ilvl w:val="1"/>
          <w:numId w:val="1"/>
        </w:numPr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включаются руководители и специалисты структурных подразделений Учреждения. Количественный состав проверочной группы определяется с учетом охвата всех направлений внутренней проверки. При необходимости на заседания Комиссии приглашаются другие работники учреждения, работники других учреждений, в том числе учреждений здравоохранения, согласно специфике рассматриваемых вопросов.</w:t>
      </w:r>
    </w:p>
    <w:p w14:paraId="34000000">
      <w:pPr>
        <w:pStyle w:val="Style_2"/>
        <w:widowControl w:val="1"/>
        <w:spacing w:line="276" w:lineRule="auto"/>
        <w:ind w:firstLine="709" w:left="567"/>
        <w:rPr>
          <w:rFonts w:ascii="Times New Roman" w:hAnsi="Times New Roman"/>
          <w:sz w:val="28"/>
        </w:rPr>
      </w:pPr>
    </w:p>
    <w:p w14:paraId="35000000">
      <w:pPr>
        <w:pStyle w:val="Style_2"/>
        <w:widowControl w:val="1"/>
        <w:numPr>
          <w:ilvl w:val="0"/>
          <w:numId w:val="2"/>
        </w:numPr>
        <w:tabs>
          <w:tab w:leader="none" w:pos="708" w:val="clear"/>
          <w:tab w:leader="none" w:pos="993" w:val="left"/>
        </w:tabs>
        <w:spacing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Деятельность Комиссии</w:t>
      </w:r>
    </w:p>
    <w:p w14:paraId="36000000">
      <w:pPr>
        <w:pStyle w:val="Style_2"/>
        <w:widowControl w:val="1"/>
        <w:numPr>
          <w:ilvl w:val="1"/>
          <w:numId w:val="2"/>
        </w:numPr>
        <w:spacing w:line="276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Комиссия является постояннодействующей, заседания проводятся не реже одного раза в квартал, при необходимости (проведение разбора события) чаще.</w:t>
      </w:r>
    </w:p>
    <w:p w14:paraId="37000000">
      <w:pPr>
        <w:pStyle w:val="Style_2"/>
        <w:widowControl w:val="1"/>
        <w:numPr>
          <w:ilvl w:val="1"/>
          <w:numId w:val="2"/>
        </w:numPr>
        <w:spacing w:line="276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Комиссия осуществляет свою деятельность во взаимодействии с другими службами и структурными подразделениями учреждения, а также в пределах своей компетенции со сторонними организациями.</w:t>
      </w:r>
    </w:p>
    <w:p w14:paraId="38000000">
      <w:pPr>
        <w:pStyle w:val="Style_2"/>
        <w:widowControl w:val="1"/>
        <w:numPr>
          <w:ilvl w:val="1"/>
          <w:numId w:val="2"/>
        </w:numPr>
        <w:spacing w:line="276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Внутренний контроль осуществляется посредством плановых и внеплановых (целевых) проверок. </w:t>
      </w:r>
    </w:p>
    <w:p w14:paraId="39000000">
      <w:pPr>
        <w:pStyle w:val="Style_2"/>
        <w:widowControl w:val="1"/>
        <w:numPr>
          <w:ilvl w:val="1"/>
          <w:numId w:val="2"/>
        </w:numPr>
        <w:spacing w:line="276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Плановые проверки (предмет проверки, сроки проверки ответственные лица) проводятся в соответствии с ежегодным планом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\l "_Приложение_1"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приложение 1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утверждаемым директором учреждения либо лицом уполномоченным по качеству, не реже 1 раза в квартал. </w:t>
      </w:r>
    </w:p>
    <w:p w14:paraId="3A000000">
      <w:pPr>
        <w:pStyle w:val="Style_2"/>
        <w:widowControl w:val="1"/>
        <w:numPr>
          <w:ilvl w:val="1"/>
          <w:numId w:val="2"/>
        </w:numPr>
        <w:spacing w:line="276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в случае возникновения необходимости, источником которых могут служить:</w:t>
      </w:r>
    </w:p>
    <w:p w14:paraId="3B000000">
      <w:pPr>
        <w:pStyle w:val="Style_2"/>
        <w:widowControl w:val="1"/>
        <w:tabs>
          <w:tab w:leader="none" w:pos="567" w:val="left"/>
          <w:tab w:leader="none" w:pos="708" w:val="clear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жалобы, предложения, поданные </w:t>
      </w:r>
      <w:r>
        <w:rPr>
          <w:rFonts w:ascii="Times New Roman" w:hAnsi="Times New Roman"/>
          <w:sz w:val="28"/>
        </w:rPr>
        <w:t>пользователями социальных услуг</w:t>
      </w:r>
      <w:r>
        <w:rPr>
          <w:rFonts w:ascii="Times New Roman" w:hAnsi="Times New Roman"/>
          <w:sz w:val="28"/>
        </w:rPr>
        <w:t xml:space="preserve"> или их законными представителями), работниками Учреждения;</w:t>
      </w:r>
    </w:p>
    <w:p w14:paraId="3C000000">
      <w:pPr>
        <w:pStyle w:val="Style_2"/>
        <w:widowControl w:val="1"/>
        <w:tabs>
          <w:tab w:leader="none" w:pos="567" w:val="left"/>
          <w:tab w:leader="none" w:pos="708" w:val="clear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возникающие Инциденты;</w:t>
      </w:r>
    </w:p>
    <w:p w14:paraId="3D000000">
      <w:pPr>
        <w:pStyle w:val="Style_2"/>
        <w:widowControl w:val="1"/>
        <w:tabs>
          <w:tab w:leader="none" w:pos="567" w:val="left"/>
          <w:tab w:leader="none" w:pos="708" w:val="clear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случаи;</w:t>
      </w:r>
    </w:p>
    <w:p w14:paraId="3E000000">
      <w:pPr>
        <w:pStyle w:val="Style_2"/>
        <w:widowControl w:val="1"/>
        <w:tabs>
          <w:tab w:leader="none" w:pos="567" w:val="left"/>
          <w:tab w:leader="none" w:pos="708" w:val="clear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внутренних и внешних проверок.</w:t>
      </w:r>
    </w:p>
    <w:p w14:paraId="3F000000">
      <w:pPr>
        <w:pStyle w:val="Style_2"/>
        <w:widowControl w:val="1"/>
        <w:tabs>
          <w:tab w:leader="none" w:pos="567" w:val="left"/>
          <w:tab w:leader="none" w:pos="708" w:val="clear"/>
        </w:tabs>
        <w:spacing w:line="276" w:lineRule="auto"/>
        <w:ind w:firstLine="709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4.6. При возникновении случаев, указанных в п. 4.5, директором учреждения издается приказ о проведении внеплановой проверки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\l "_Приложение_2_1"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приложение 2)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40000000">
      <w:pPr>
        <w:pStyle w:val="Style_2"/>
        <w:widowControl w:val="1"/>
        <w:tabs>
          <w:tab w:leader="none" w:pos="567" w:val="left"/>
          <w:tab w:leader="none" w:pos="708" w:val="clear"/>
        </w:tabs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Члены Комиссии при рассмотрении инцидентов не могут проводить контроль качества оказанной медицинской услуги в случае, если эта услуга была оказана ими самими. В этом случае приказом руководителя назначается временно заменяющий его работник при наличии у него соответствующей квалификации.</w:t>
      </w:r>
    </w:p>
    <w:p w14:paraId="41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Срок проведения плановых и внеплановых проверок не может превышать 10 рабочих дней.</w:t>
      </w:r>
    </w:p>
    <w:p w14:paraId="42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4.9. По результатам плановых, внеплановых проверок составляется акт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\l "_Приложение_3"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приложение 3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).</w:t>
      </w:r>
    </w:p>
    <w:p w14:paraId="43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4.9.1. В случае выявления нарушения/несоответствия устанавливаются сроки их устранения и ответственные лица, которые формируют план корректирующих мероприятий. По итогам устранения нарушений/несоответствий проводится повторная внеплановая проверка с составлением акта.</w:t>
      </w:r>
    </w:p>
    <w:p w14:paraId="44000000">
      <w:pPr>
        <w:pStyle w:val="Style_1"/>
        <w:widowControl w:val="1"/>
        <w:tabs>
          <w:tab w:leader="none" w:pos="708" w:val="clear"/>
          <w:tab w:leader="none" w:pos="7143" w:val="center"/>
          <w:tab w:leader="none" w:pos="10710" w:val="left"/>
        </w:tabs>
        <w:spacing w:after="0" w:before="0" w:line="276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4.10. Ежегодно до 25 декабря Комиссия составляет </w:t>
      </w:r>
      <w:r>
        <w:rPr>
          <w:rFonts w:ascii="Times New Roman" w:hAnsi="Times New Roman"/>
          <w:color w:val="000000"/>
          <w:sz w:val="28"/>
        </w:rPr>
        <w:t xml:space="preserve">сводную информацию по результатам проверок по внутреннему контролю качества и безопасности медицинской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Fonts w:ascii="Times New Roman" w:hAnsi="Times New Roman"/>
          <w:color w:themeColor="text1" w:val="000000"/>
          <w:sz w:val="28"/>
          <w:u w:val="none"/>
        </w:rPr>
        <w:instrText>HYPERLINK \l "_Приложение_4"</w:instrTex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u w:val="none"/>
        </w:rPr>
        <w:t>приложение 4</w:t>
      </w:r>
      <w:r>
        <w:rPr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деятельности и</w:t>
      </w:r>
      <w:r>
        <w:rPr>
          <w:rFonts w:ascii="Times New Roman" w:hAnsi="Times New Roman"/>
          <w:sz w:val="28"/>
        </w:rPr>
        <w:t xml:space="preserve"> формирует проект плана </w:t>
      </w:r>
      <w:r>
        <w:rPr>
          <w:rFonts w:ascii="Times New Roman" w:hAnsi="Times New Roman"/>
          <w:color w:val="000000"/>
          <w:sz w:val="28"/>
        </w:rPr>
        <w:t>проверок по внутреннему контролю качества и безопасности медицинской деятельности</w:t>
      </w:r>
      <w:r>
        <w:rPr>
          <w:rFonts w:ascii="Times New Roman" w:hAnsi="Times New Roman"/>
          <w:sz w:val="28"/>
        </w:rPr>
        <w:t xml:space="preserve"> на следующий год с учетом отмеченных в отчете вопросов, требующих доработки. </w:t>
      </w:r>
    </w:p>
    <w:p w14:paraId="45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4.11. Документы, по окончании каждого ВККиБМД передаются на хранение Секретарю. </w:t>
      </w:r>
    </w:p>
    <w:p w14:paraId="46000000">
      <w:pPr>
        <w:pStyle w:val="Style_1"/>
        <w:widowControl w:val="1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Ответственность</w:t>
      </w:r>
    </w:p>
    <w:p w14:paraId="47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Комиссия по внутреннему контролю несет ответственность за:</w:t>
      </w:r>
    </w:p>
    <w:p w14:paraId="48000000">
      <w:pPr>
        <w:pStyle w:val="Style_1"/>
        <w:widowControl w:val="1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объективное проведение проверки в соответствии с законодательством Российской Федерации;</w:t>
      </w:r>
    </w:p>
    <w:p w14:paraId="49000000">
      <w:pPr>
        <w:pStyle w:val="Style_1"/>
        <w:widowControl w:val="1"/>
        <w:spacing w:after="0" w:before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несоблюдение утвержденного Порядка проведения внутреннего контроля качества и безопасности медицинской деятельности;</w:t>
      </w:r>
    </w:p>
    <w:p w14:paraId="4A000000">
      <w:pPr>
        <w:pStyle w:val="Style_1"/>
        <w:widowControl w:val="1"/>
        <w:spacing w:after="0" w:before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несвоевременное и некачественное выполнение обязанностей;</w:t>
      </w:r>
    </w:p>
    <w:p w14:paraId="4B000000">
      <w:pPr>
        <w:pStyle w:val="Style_1"/>
        <w:widowControl w:val="1"/>
        <w:spacing w:after="0" w:before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сохранности и конфиденциальности в работе с информацией и документами Учреждения.</w:t>
      </w:r>
    </w:p>
    <w:p w14:paraId="4C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Ответственный за проведение внутреннего контроля (председатель Комиссии) несет персональную ответственность за объективность оценки качества оказанной медицинской деятельности при проведении контроля качества медицинской деятельности, хранение и сохранность документационного обеспечения процесса ВККиБМД.</w:t>
      </w:r>
    </w:p>
    <w:p w14:paraId="4D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4E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4F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0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1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2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3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4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5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6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7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8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9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A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B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C000000">
      <w:pPr>
        <w:pStyle w:val="Style_2"/>
        <w:widowControl w:val="1"/>
        <w:spacing w:line="276" w:lineRule="auto"/>
        <w:ind w:firstLine="709" w:left="0"/>
        <w:rPr>
          <w:rFonts w:ascii="Times New Roman" w:hAnsi="Times New Roman"/>
          <w:sz w:val="28"/>
        </w:rPr>
      </w:pPr>
    </w:p>
    <w:p w14:paraId="5D000000">
      <w:pPr>
        <w:pStyle w:val="Style_3"/>
      </w:pPr>
    </w:p>
    <w:p w14:paraId="5E000000">
      <w:pPr>
        <w:pStyle w:val="Style_3"/>
      </w:pPr>
      <w:bookmarkStart w:id="1" w:name="_Приложение_2"/>
      <w:bookmarkEnd w:id="1"/>
      <w:bookmarkStart w:id="2" w:name="_Приложение_1"/>
      <w:bookmarkEnd w:id="2"/>
      <w:r>
        <w:t>Приложение 1</w:t>
      </w:r>
    </w:p>
    <w:p w14:paraId="5F000000">
      <w:pPr>
        <w:pStyle w:val="Style_1"/>
        <w:widowControl w:val="1"/>
        <w:spacing w:after="0" w:before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положению о Комиссии по внутреннему контролю </w:t>
      </w:r>
    </w:p>
    <w:p w14:paraId="60000000">
      <w:pPr>
        <w:pStyle w:val="Style_1"/>
        <w:widowControl w:val="1"/>
        <w:spacing w:after="0" w:before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качества и безопасности медицинской деятельности</w:t>
      </w:r>
    </w:p>
    <w:p w14:paraId="61000000">
      <w:pPr>
        <w:pStyle w:val="Style_1"/>
        <w:widowControl w:val="1"/>
        <w:spacing w:after="0" w:before="0" w:line="240" w:lineRule="auto"/>
        <w:ind w:firstLine="709" w:left="0"/>
        <w:jc w:val="right"/>
      </w:pPr>
    </w:p>
    <w:p w14:paraId="62000000">
      <w:pPr>
        <w:pStyle w:val="Style_1"/>
        <w:widowControl w:val="1"/>
        <w:spacing w:after="0" w:before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63000000">
      <w:pPr>
        <w:pStyle w:val="Style_1"/>
        <w:widowControl w:val="1"/>
        <w:spacing w:after="0" w:before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64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5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внутреннего контроля качества и безопасности медицинской деятельности Учреждения_________</w:t>
      </w:r>
    </w:p>
    <w:p w14:paraId="66000000">
      <w:pPr>
        <w:pStyle w:val="Style_1"/>
        <w:widowControl w:val="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20__ год </w:t>
      </w:r>
    </w:p>
    <w:p w14:paraId="67000000">
      <w:pPr>
        <w:pStyle w:val="Style_1"/>
        <w:widowControl w:val="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"/>
        <w:gridCol w:w="3969"/>
        <w:gridCol w:w="2553"/>
        <w:gridCol w:w="2550"/>
      </w:tblGrid>
      <w:t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5"/>
              <w:widowControl w:val="1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проверки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5"/>
              <w:widowControl w:val="1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Срок проведения проверки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5"/>
              <w:widowControl w:val="1"/>
              <w:spacing w:after="0" w:before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за проведение проверки</w:t>
            </w:r>
          </w:p>
        </w:tc>
      </w:tr>
      <w:tr>
        <w:trPr>
          <w:trHeight w:hRule="atLeast" w:val="149"/>
        </w:trP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Компетентность работников, оказывающих социально-медицинские услуги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Ежеквартально 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Кадровая служба;</w:t>
            </w:r>
          </w:p>
          <w:p w14:paraId="70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ВККиБМД</w:t>
            </w:r>
          </w:p>
        </w:tc>
      </w:tr>
      <w:t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безопасной среды при предоставлении социально-медицинских услуг 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Ежеквартально 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ВККиБМД</w:t>
            </w:r>
          </w:p>
        </w:tc>
      </w:tr>
      <w:t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Эпидемиологическая безопасность 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ВККиБМД</w:t>
            </w:r>
          </w:p>
        </w:tc>
      </w:tr>
      <w:t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безопасность при предоставлении социально-медицинских услуг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ВККиБМД</w:t>
            </w:r>
          </w:p>
        </w:tc>
      </w:tr>
      <w:t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лекарственной безопасности 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ВККиБМД</w:t>
            </w:r>
          </w:p>
        </w:tc>
      </w:tr>
      <w:t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безопасности медицинского оборудования и медицинских изделий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ВККиБМД</w:t>
            </w:r>
          </w:p>
        </w:tc>
      </w:tr>
      <w:t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медицинской помощи и ухода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ВККиБМД</w:t>
            </w:r>
          </w:p>
        </w:tc>
      </w:tr>
      <w:tr>
        <w:tc>
          <w:tcPr>
            <w:tcW w:type="dxa" w:w="7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 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Учет нежелательных событий при осуществлении медицинской деятельности</w:t>
            </w:r>
          </w:p>
        </w:tc>
        <w:tc>
          <w:tcPr>
            <w:tcW w:type="dxa" w:w="255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</w:t>
            </w:r>
          </w:p>
        </w:tc>
        <w:tc>
          <w:tcPr>
            <w:tcW w:type="dxa" w:w="25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Комиссия по ВККиБМД</w:t>
            </w:r>
          </w:p>
        </w:tc>
      </w:tr>
    </w:tbl>
    <w:p w14:paraId="8D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E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F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0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1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2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3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4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5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6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7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8000000">
      <w:pPr>
        <w:pStyle w:val="Style_3"/>
        <w:widowControl w:val="1"/>
        <w:ind w:firstLine="709" w:left="32"/>
      </w:pPr>
      <w:bookmarkStart w:id="3" w:name="_Приложение_2_1"/>
      <w:bookmarkEnd w:id="3"/>
    </w:p>
    <w:p w14:paraId="99000000">
      <w:pPr>
        <w:pStyle w:val="Style_3"/>
        <w:widowControl w:val="1"/>
        <w:ind w:firstLine="709" w:left="32"/>
      </w:pPr>
      <w:r>
        <w:t>Приложение 2</w:t>
      </w:r>
    </w:p>
    <w:p w14:paraId="9A000000">
      <w:pPr>
        <w:pStyle w:val="Style_1"/>
        <w:widowControl w:val="1"/>
        <w:spacing w:after="0" w:before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положению о Комиссии по внутреннему контролю </w:t>
      </w:r>
    </w:p>
    <w:p w14:paraId="9B000000">
      <w:pPr>
        <w:pStyle w:val="Style_1"/>
        <w:widowControl w:val="1"/>
        <w:spacing w:after="0" w:before="0" w:line="240" w:lineRule="auto"/>
        <w:ind w:firstLine="709" w:left="0"/>
        <w:jc w:val="right"/>
      </w:pPr>
      <w:r>
        <w:rPr>
          <w:rFonts w:ascii="Times New Roman" w:hAnsi="Times New Roman"/>
          <w:sz w:val="24"/>
        </w:rPr>
        <w:t>качества и безопасности медицинской деятельности</w:t>
      </w:r>
    </w:p>
    <w:p w14:paraId="9C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9D000000">
      <w:pPr>
        <w:pStyle w:val="Style_1"/>
        <w:widowControl w:val="1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9E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709" w:left="0"/>
        <w:jc w:val="center"/>
        <w:outlineLvl w:val="0"/>
        <w:rPr>
          <w:rFonts w:ascii="Times New Roman" w:hAnsi="Times New Roman"/>
          <w:b w:val="1"/>
          <w:sz w:val="26"/>
        </w:rPr>
      </w:pPr>
    </w:p>
    <w:p w14:paraId="9F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709" w:left="0"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«___________________________»</w:t>
      </w:r>
    </w:p>
    <w:p w14:paraId="A0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(наименование учреждения)</w:t>
      </w:r>
    </w:p>
    <w:p w14:paraId="A1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A2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Р И К А З</w:t>
      </w:r>
    </w:p>
    <w:p w14:paraId="A3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A4000000">
      <w:pPr>
        <w:pStyle w:val="Style_1"/>
        <w:widowControl w:val="1"/>
        <w:tabs>
          <w:tab w:leader="none" w:pos="708" w:val="clear"/>
          <w:tab w:leader="none" w:pos="8940" w:val="left"/>
        </w:tabs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___ » __________ 202_ г.                                                                   № ____</w:t>
      </w:r>
    </w:p>
    <w:p w14:paraId="A5000000">
      <w:pPr>
        <w:pStyle w:val="Style_1"/>
        <w:widowControl w:val="1"/>
        <w:tabs>
          <w:tab w:leader="none" w:pos="708" w:val="clear"/>
          <w:tab w:leader="none" w:pos="8940" w:val="left"/>
        </w:tabs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6000000">
      <w:pPr>
        <w:pStyle w:val="Style_1"/>
        <w:widowControl w:val="1"/>
        <w:spacing w:after="0" w:before="0" w:line="240" w:lineRule="auto"/>
        <w:ind w:firstLine="0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 xml:space="preserve">проведении внеплановой проверки </w:t>
      </w:r>
    </w:p>
    <w:p w14:paraId="A7000000">
      <w:pPr>
        <w:pStyle w:val="Style_1"/>
        <w:widowControl w:val="1"/>
        <w:spacing w:after="0" w:before="0" w:line="240" w:lineRule="auto"/>
        <w:ind w:firstLine="0" w:lef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организации и проведения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внутреннего контроля качества и </w:t>
      </w:r>
    </w:p>
    <w:p w14:paraId="A8000000">
      <w:pPr>
        <w:pStyle w:val="Style_1"/>
        <w:widowControl w:val="1"/>
        <w:spacing w:after="0" w:before="0" w:line="240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безопасности медицинской деятельности</w:t>
      </w:r>
      <w:r>
        <w:rPr>
          <w:rFonts w:ascii="Times New Roman" w:hAnsi="Times New Roman"/>
          <w:sz w:val="28"/>
        </w:rPr>
        <w:tab/>
      </w:r>
    </w:p>
    <w:p w14:paraId="A9000000">
      <w:pPr>
        <w:pStyle w:val="Style_1"/>
        <w:widowControl w:val="1"/>
        <w:spacing w:after="0" w:before="0" w:line="240" w:lineRule="auto"/>
        <w:ind w:firstLine="709" w:left="0"/>
        <w:jc w:val="left"/>
        <w:rPr>
          <w:rFonts w:ascii="Times New Roman" w:hAnsi="Times New Roman"/>
          <w:sz w:val="28"/>
        </w:rPr>
      </w:pPr>
    </w:p>
    <w:p w14:paraId="AA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выявлением случая (ев) _______________, в соответствии с Порядком </w:t>
      </w:r>
      <w:r>
        <w:rPr>
          <w:rFonts w:ascii="Times New Roman" w:hAnsi="Times New Roman"/>
          <w:color w:val="000000"/>
          <w:sz w:val="28"/>
        </w:rPr>
        <w:t>организации и проведения внутреннего контроля качества и безопасности медицинской деятельности</w:t>
      </w:r>
      <w:r>
        <w:rPr>
          <w:rFonts w:ascii="Times New Roman" w:hAnsi="Times New Roman"/>
          <w:sz w:val="28"/>
        </w:rPr>
        <w:t xml:space="preserve"> от______№______</w:t>
      </w:r>
    </w:p>
    <w:p w14:paraId="AB000000">
      <w:pPr>
        <w:pStyle w:val="Style_1"/>
        <w:widowControl w:val="1"/>
        <w:spacing w:after="0" w:before="0" w:line="240" w:lineRule="auto"/>
        <w:ind w:firstLine="709" w:left="0"/>
        <w:rPr>
          <w:rFonts w:ascii="Times New Roman" w:hAnsi="Times New Roman"/>
          <w:sz w:val="28"/>
          <w:highlight w:val="yellow"/>
        </w:rPr>
      </w:pPr>
    </w:p>
    <w:p w14:paraId="AC000000">
      <w:pPr>
        <w:pStyle w:val="Style_1"/>
        <w:widowControl w:val="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ПРИКАЗЫВАЮ:</w:t>
      </w:r>
    </w:p>
    <w:p w14:paraId="AD000000">
      <w:pPr>
        <w:pStyle w:val="Style_1"/>
        <w:widowControl w:val="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AE000000">
      <w:pPr>
        <w:pStyle w:val="Style_1"/>
        <w:widowControl w:val="1"/>
        <w:numPr>
          <w:ilvl w:val="0"/>
          <w:numId w:val="3"/>
        </w:numPr>
        <w:tabs>
          <w:tab w:leader="none" w:pos="708" w:val="clear"/>
          <w:tab w:leader="none" w:pos="993" w:val="left"/>
          <w:tab w:leader="none" w:pos="1276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Комиссии по внутреннему контролю качества и безопасности медицинской деятельности (далее – Комиссия): </w:t>
      </w:r>
    </w:p>
    <w:p w14:paraId="AF000000">
      <w:pPr>
        <w:pStyle w:val="Style_1"/>
        <w:widowControl w:val="1"/>
        <w:numPr>
          <w:ilvl w:val="1"/>
          <w:numId w:val="3"/>
        </w:numPr>
        <w:tabs>
          <w:tab w:leader="none" w:pos="708" w:val="clear"/>
          <w:tab w:leader="none" w:pos="993" w:val="left"/>
          <w:tab w:leader="none" w:pos="1276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провести внеплановую проверку в «</w:t>
      </w:r>
      <w:r>
        <w:rPr>
          <w:rFonts w:ascii="Times New Roman" w:hAnsi="Times New Roman"/>
          <w:i w:val="1"/>
          <w:color w:val="000000"/>
          <w:sz w:val="28"/>
        </w:rPr>
        <w:t>структурном подразделении</w:t>
      </w:r>
      <w:r>
        <w:rPr>
          <w:rFonts w:ascii="Times New Roman" w:hAnsi="Times New Roman"/>
          <w:color w:val="000000"/>
          <w:sz w:val="28"/>
        </w:rPr>
        <w:t>» в срок с ______по _______.</w:t>
      </w:r>
    </w:p>
    <w:p w14:paraId="B0000000">
      <w:pPr>
        <w:pStyle w:val="Style_1"/>
        <w:widowControl w:val="1"/>
        <w:tabs>
          <w:tab w:leader="none" w:pos="708" w:val="clear"/>
          <w:tab w:leader="none" w:pos="993" w:val="left"/>
          <w:tab w:leader="none" w:pos="1276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предоставить акт по результатам проверки и предложения по устранению нарушений (в случае выявления) и повышению качества медицинской деятельности в срок до __________.</w:t>
      </w:r>
    </w:p>
    <w:p w14:paraId="B1000000">
      <w:pPr>
        <w:pStyle w:val="Style_1"/>
        <w:widowControl w:val="1"/>
        <w:tabs>
          <w:tab w:leader="none" w:pos="708" w:val="clear"/>
          <w:tab w:leader="none" w:pos="993" w:val="left"/>
          <w:tab w:leader="none" w:pos="1134" w:val="left"/>
          <w:tab w:leader="none" w:pos="1276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Контроль за исполнением приказа возложить на заместителя директора </w:t>
      </w:r>
      <w:r>
        <w:rPr>
          <w:rFonts w:ascii="Times New Roman" w:hAnsi="Times New Roman"/>
          <w:i w:val="1"/>
          <w:color w:val="000000"/>
          <w:sz w:val="28"/>
        </w:rPr>
        <w:t>Инициалы, Фамилия</w:t>
      </w:r>
      <w:r>
        <w:rPr>
          <w:rFonts w:ascii="Times New Roman" w:hAnsi="Times New Roman"/>
          <w:color w:val="000000"/>
          <w:sz w:val="28"/>
        </w:rPr>
        <w:t>.</w:t>
      </w:r>
    </w:p>
    <w:p w14:paraId="B2000000">
      <w:pPr>
        <w:pStyle w:val="Style_1"/>
        <w:widowControl w:val="1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3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Директор                                                                             </w:t>
      </w:r>
      <w:r>
        <w:rPr>
          <w:rFonts w:ascii="Times New Roman" w:hAnsi="Times New Roman"/>
          <w:i w:val="1"/>
          <w:color w:val="000000"/>
          <w:sz w:val="28"/>
        </w:rPr>
        <w:t>Инициалы, Фамилия</w:t>
      </w:r>
    </w:p>
    <w:p w14:paraId="B5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</w:p>
    <w:p w14:paraId="B6000000">
      <w:pPr>
        <w:pStyle w:val="Style_3"/>
        <w:widowControl w:val="1"/>
        <w:ind w:firstLine="709" w:left="32"/>
      </w:pPr>
      <w:bookmarkStart w:id="4" w:name="_Приложение_34"/>
      <w:bookmarkEnd w:id="4"/>
    </w:p>
    <w:p w14:paraId="B7000000">
      <w:pPr>
        <w:pStyle w:val="Style_3"/>
        <w:widowControl w:val="1"/>
        <w:ind w:firstLine="709" w:left="32"/>
      </w:pPr>
    </w:p>
    <w:p w14:paraId="B8000000">
      <w:pPr>
        <w:pStyle w:val="Style_3"/>
        <w:widowControl w:val="1"/>
        <w:ind w:firstLine="709" w:left="32"/>
      </w:pPr>
      <w:bookmarkStart w:id="5" w:name="_Приложение_3"/>
      <w:bookmarkEnd w:id="5"/>
    </w:p>
    <w:p w14:paraId="B9000000">
      <w:pPr>
        <w:pStyle w:val="Style_3"/>
        <w:widowControl w:val="1"/>
        <w:ind w:firstLine="709" w:left="32"/>
      </w:pPr>
    </w:p>
    <w:p w14:paraId="BA000000">
      <w:pPr>
        <w:pStyle w:val="Style_3"/>
        <w:widowControl w:val="1"/>
        <w:ind w:firstLine="709" w:left="32"/>
      </w:pPr>
    </w:p>
    <w:p w14:paraId="BB000000">
      <w:pPr>
        <w:pStyle w:val="Style_3"/>
        <w:widowControl w:val="1"/>
        <w:ind w:firstLine="709" w:left="32"/>
      </w:pPr>
    </w:p>
    <w:p w14:paraId="BC000000">
      <w:pPr>
        <w:pStyle w:val="Style_3"/>
        <w:widowControl w:val="1"/>
        <w:ind w:firstLine="709" w:left="32"/>
      </w:pPr>
    </w:p>
    <w:p w14:paraId="BD000000">
      <w:pPr>
        <w:pStyle w:val="Style_3"/>
        <w:widowControl w:val="1"/>
        <w:ind w:firstLine="709" w:left="32"/>
      </w:pPr>
    </w:p>
    <w:p w14:paraId="BE000000">
      <w:pPr>
        <w:pStyle w:val="Style_3"/>
        <w:widowControl w:val="1"/>
        <w:ind w:firstLine="709" w:left="32"/>
      </w:pPr>
    </w:p>
    <w:p w14:paraId="BF000000">
      <w:pPr>
        <w:pStyle w:val="Style_3"/>
        <w:widowControl w:val="1"/>
        <w:ind w:firstLine="709" w:left="32"/>
      </w:pPr>
    </w:p>
    <w:p w14:paraId="C0000000">
      <w:pPr>
        <w:pStyle w:val="Style_3"/>
        <w:widowControl w:val="1"/>
        <w:ind w:firstLine="709" w:left="32"/>
      </w:pPr>
    </w:p>
    <w:p w14:paraId="C1000000">
      <w:pPr>
        <w:pStyle w:val="Style_3"/>
        <w:widowControl w:val="1"/>
        <w:ind w:firstLine="709" w:left="32"/>
      </w:pPr>
    </w:p>
    <w:p w14:paraId="C2000000">
      <w:pPr>
        <w:pStyle w:val="Style_3"/>
        <w:widowControl w:val="1"/>
        <w:ind w:firstLine="709" w:left="32"/>
      </w:pPr>
      <w:r>
        <w:t>Приложение 3</w:t>
      </w:r>
    </w:p>
    <w:p w14:paraId="C3000000">
      <w:pPr>
        <w:pStyle w:val="Style_1"/>
        <w:widowControl w:val="1"/>
        <w:spacing w:after="0" w:before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положению о Комиссии по внутреннему контролю </w:t>
      </w:r>
    </w:p>
    <w:p w14:paraId="C4000000">
      <w:pPr>
        <w:pStyle w:val="Style_1"/>
        <w:widowControl w:val="1"/>
        <w:spacing w:after="0" w:before="0" w:line="240" w:lineRule="auto"/>
        <w:ind w:firstLine="709" w:left="0"/>
        <w:jc w:val="right"/>
      </w:pPr>
      <w:r>
        <w:rPr>
          <w:rFonts w:ascii="Times New Roman" w:hAnsi="Times New Roman"/>
          <w:sz w:val="24"/>
        </w:rPr>
        <w:t>качества и безопасности медицинской деятельности</w:t>
      </w:r>
    </w:p>
    <w:p w14:paraId="C5000000">
      <w:pPr>
        <w:pStyle w:val="Style_3"/>
        <w:widowControl w:val="1"/>
        <w:ind w:firstLine="709" w:left="32"/>
      </w:pPr>
    </w:p>
    <w:p w14:paraId="C6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«_____________________________________»</w:t>
      </w:r>
    </w:p>
    <w:p w14:paraId="C7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учреждения)</w:t>
      </w:r>
    </w:p>
    <w:p w14:paraId="C8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C9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CA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внутреннего контроля качества и безопасности медицинской деятельности Учреждения______________</w:t>
      </w:r>
    </w:p>
    <w:p w14:paraId="CB000000">
      <w:pPr>
        <w:pStyle w:val="Style_1"/>
        <w:widowControl w:val="1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45"/>
      </w:tblGrid>
      <w:tr>
        <w:tc>
          <w:tcPr>
            <w:tcW w:type="dxa" w:w="34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1"/>
              <w:widowControl w:val="1"/>
              <w:spacing w:after="0" w:before="0" w:line="240" w:lineRule="auto"/>
              <w:ind w:firstLine="709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«___»_______20____ г</w:t>
            </w:r>
          </w:p>
        </w:tc>
      </w:tr>
      <w:tr>
        <w:tc>
          <w:tcPr>
            <w:tcW w:type="dxa" w:w="34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1"/>
              <w:widowControl w:val="1"/>
              <w:spacing w:after="0" w:before="0" w:line="240" w:lineRule="auto"/>
              <w:ind w:firstLine="709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CE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 составе: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27"/>
        <w:gridCol w:w="5811"/>
      </w:tblGrid>
      <w:tr>
        <w:tc>
          <w:tcPr>
            <w:tcW w:type="dxa" w:w="38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1"/>
              <w:widowControl w:val="1"/>
              <w:numPr>
                <w:ilvl w:val="0"/>
                <w:numId w:val="4"/>
              </w:numPr>
              <w:spacing w:after="0" w:before="0" w:line="240" w:lineRule="auto"/>
              <w:ind w:firstLine="425" w:left="34"/>
              <w:contextualSpacing w:val="1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Фамилия, инициалы 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1"/>
              <w:widowControl w:val="1"/>
              <w:spacing w:after="0" w:before="0" w:line="240" w:lineRule="auto"/>
              <w:ind w:hanging="108" w:left="108"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должность</w:t>
            </w:r>
          </w:p>
        </w:tc>
      </w:tr>
      <w:tr>
        <w:tc>
          <w:tcPr>
            <w:tcW w:type="dxa" w:w="38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1"/>
              <w:widowControl w:val="1"/>
              <w:numPr>
                <w:ilvl w:val="0"/>
                <w:numId w:val="4"/>
              </w:numPr>
              <w:spacing w:after="0" w:before="0" w:line="240" w:lineRule="auto"/>
              <w:ind w:firstLine="425" w:left="34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Фамилия, инициалы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widowControl w:val="1"/>
              <w:spacing w:after="0" w:before="0" w:line="240" w:lineRule="auto"/>
              <w:ind w:hanging="108" w:left="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должность</w:t>
            </w:r>
          </w:p>
        </w:tc>
      </w:tr>
      <w:tr>
        <w:tc>
          <w:tcPr>
            <w:tcW w:type="dxa" w:w="38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1"/>
              <w:widowControl w:val="1"/>
              <w:numPr>
                <w:ilvl w:val="0"/>
                <w:numId w:val="4"/>
              </w:numPr>
              <w:spacing w:after="0" w:before="0" w:line="240" w:lineRule="auto"/>
              <w:ind w:firstLine="425" w:left="34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Фамилия, инициалы</w:t>
            </w:r>
          </w:p>
        </w:tc>
        <w:tc>
          <w:tcPr>
            <w:tcW w:type="dxa" w:w="581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1"/>
              <w:widowControl w:val="1"/>
              <w:spacing w:after="0" w:before="0" w:line="240" w:lineRule="auto"/>
              <w:ind w:hanging="108" w:left="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должность</w:t>
            </w:r>
          </w:p>
        </w:tc>
      </w:tr>
    </w:tbl>
    <w:p w14:paraId="D5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6000000">
      <w:pPr>
        <w:pStyle w:val="Style_1"/>
        <w:widowControl w:val="1"/>
        <w:tabs>
          <w:tab w:leader="none" w:pos="0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Присутствующие при проведении проверки: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5"/>
        <w:gridCol w:w="5953"/>
      </w:tblGrid>
      <w:tr>
        <w:tc>
          <w:tcPr>
            <w:tcW w:type="dxa" w:w="36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widowControl w:val="1"/>
              <w:numPr>
                <w:ilvl w:val="0"/>
                <w:numId w:val="5"/>
              </w:numPr>
              <w:spacing w:after="0" w:before="0" w:line="240" w:lineRule="auto"/>
              <w:ind w:firstLine="459" w:left="0"/>
              <w:contextualSpacing w:val="1"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Фамилия, инициалы </w:t>
            </w:r>
          </w:p>
        </w:tc>
        <w:tc>
          <w:tcPr>
            <w:tcW w:type="dxa" w:w="59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должность</w:t>
            </w:r>
          </w:p>
        </w:tc>
      </w:tr>
      <w:tr>
        <w:tc>
          <w:tcPr>
            <w:tcW w:type="dxa" w:w="36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1"/>
              <w:widowControl w:val="1"/>
              <w:numPr>
                <w:ilvl w:val="0"/>
                <w:numId w:val="5"/>
              </w:numPr>
              <w:spacing w:after="0" w:before="0" w:line="240" w:lineRule="auto"/>
              <w:ind w:firstLine="45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Фамилия, инициалы</w:t>
            </w:r>
          </w:p>
        </w:tc>
        <w:tc>
          <w:tcPr>
            <w:tcW w:type="dxa" w:w="59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должность</w:t>
            </w:r>
          </w:p>
        </w:tc>
      </w:tr>
      <w:tr>
        <w:tc>
          <w:tcPr>
            <w:tcW w:type="dxa" w:w="36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1"/>
              <w:numPr>
                <w:ilvl w:val="0"/>
                <w:numId w:val="5"/>
              </w:numPr>
              <w:spacing w:after="0" w:before="0" w:line="240" w:lineRule="auto"/>
              <w:ind w:firstLine="45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Фамилия, инициалы</w:t>
            </w:r>
          </w:p>
        </w:tc>
        <w:tc>
          <w:tcPr>
            <w:tcW w:type="dxa" w:w="595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должность</w:t>
            </w:r>
          </w:p>
        </w:tc>
      </w:tr>
    </w:tbl>
    <w:p w14:paraId="DD000000">
      <w:pPr>
        <w:pStyle w:val="Style_1"/>
        <w:widowControl w:val="1"/>
        <w:tabs>
          <w:tab w:leader="none" w:pos="0" w:val="left"/>
          <w:tab w:leader="none" w:pos="708" w:val="clear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E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проверки (</w:t>
      </w:r>
      <w:r>
        <w:rPr>
          <w:rFonts w:ascii="Times New Roman" w:hAnsi="Times New Roman"/>
          <w:sz w:val="24"/>
        </w:rPr>
        <w:t>жалоба/ инцидент/ план внутренних проверок/ иные основания)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28"/>
      </w:tblGrid>
      <w:tr>
        <w:tc>
          <w:tcPr>
            <w:tcW w:type="dxa" w:w="9628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28"/>
            <w:tcBorders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28"/>
            <w:tcBorders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28"/>
            <w:tcBorders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3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9"/>
        <w:gridCol w:w="5528"/>
      </w:tblGrid>
      <w:tr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1"/>
              <w:widowControl w:val="1"/>
              <w:spacing w:after="0" w:before="0" w:line="240" w:lineRule="auto"/>
              <w:ind w:firstLine="318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проведения проверки:</w:t>
            </w:r>
          </w:p>
        </w:tc>
        <w:tc>
          <w:tcPr>
            <w:tcW w:type="dxa" w:w="5528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6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4"/>
        <w:gridCol w:w="6094"/>
      </w:tblGrid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1"/>
              <w:widowControl w:val="1"/>
              <w:spacing w:after="0" w:before="0" w:line="240" w:lineRule="auto"/>
              <w:ind w:hanging="108" w:left="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Вид проверки:</w:t>
            </w:r>
          </w:p>
          <w:p w14:paraId="E800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4"/>
              </w:rPr>
              <w:t>плановая /внеплановая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6094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A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B000000">
      <w:pPr>
        <w:pStyle w:val="Style_1"/>
        <w:widowControl w:val="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проверки: 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4"/>
        <w:gridCol w:w="6084"/>
        <w:gridCol w:w="10"/>
      </w:tblGrid>
      <w:tr>
        <w:tc>
          <w:tcPr>
            <w:tcW w:type="dxa" w:w="9628"/>
            <w:gridSpan w:val="2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9628"/>
            <w:gridSpan w:val="2"/>
            <w:tcBorders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9628"/>
            <w:gridSpan w:val="2"/>
            <w:tcBorders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9628"/>
            <w:gridSpan w:val="2"/>
            <w:tcBorders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9628"/>
            <w:gridSpan w:val="2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проверки:</w:t>
            </w:r>
          </w:p>
          <w:p w14:paraId="F700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(осмотр, анализ документов, </w:t>
            </w:r>
          </w:p>
          <w:p w14:paraId="F800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</w:rPr>
              <w:t>опрос, экспертиза)</w:t>
            </w:r>
          </w:p>
        </w:tc>
        <w:tc>
          <w:tcPr>
            <w:tcW w:type="dxa" w:w="6094"/>
            <w:gridSpan w:val="2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FA000000">
      <w:pPr>
        <w:pStyle w:val="Style_1"/>
        <w:widowControl w:val="1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FB000000">
      <w:pPr>
        <w:pStyle w:val="Style_1"/>
        <w:widowControl w:val="1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FC000000">
      <w:pPr>
        <w:pStyle w:val="Style_1"/>
        <w:widowControl w:val="1"/>
        <w:spacing w:after="0" w:before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</w:t>
      </w:r>
    </w:p>
    <w:p w14:paraId="FD000000">
      <w:pPr>
        <w:pStyle w:val="Style_1"/>
        <w:widowControl w:val="1"/>
        <w:spacing w:after="0" w:before="0" w:line="240" w:lineRule="auto"/>
        <w:ind w:firstLine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выявлены нарушения / несоответствия:</w:t>
      </w:r>
    </w:p>
    <w:p w14:paraId="FE00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6"/>
        <w:gridCol w:w="3790"/>
        <w:gridCol w:w="2190"/>
        <w:gridCol w:w="2991"/>
      </w:tblGrid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нарушения/несоответствия</w:t>
            </w: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устранения нарушения/несоответствия</w:t>
            </w: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B01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1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членов комиссии:</w:t>
      </w:r>
    </w:p>
    <w:p w14:paraId="2D01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48"/>
        <w:gridCol w:w="1422"/>
        <w:gridCol w:w="2552"/>
        <w:gridCol w:w="1275"/>
      </w:tblGrid>
      <w:tr>
        <w:tc>
          <w:tcPr>
            <w:tcW w:type="dxa" w:w="4248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1"/>
              <w:widowControl w:val="1"/>
              <w:spacing w:after="0" w:before="0" w:line="240" w:lineRule="auto"/>
              <w:ind w:firstLine="709" w:left="360"/>
              <w:jc w:val="both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1"/>
              <w:widowControl w:val="1"/>
              <w:spacing w:after="0" w:before="0" w:line="240" w:lineRule="auto"/>
              <w:ind w:firstLine="709" w:lef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552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1"/>
              <w:widowControl w:val="1"/>
              <w:spacing w:after="0" w:before="0" w:line="240" w:lineRule="auto"/>
              <w:ind w:firstLine="709" w:lef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1"/>
              <w:widowControl w:val="1"/>
              <w:spacing w:after="0" w:before="0" w:line="240" w:lineRule="auto"/>
              <w:ind w:firstLine="709" w:lef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c>
          <w:tcPr>
            <w:tcW w:type="dxa" w:w="4248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1"/>
              <w:widowControl w:val="1"/>
              <w:spacing w:after="0" w:before="0" w:line="240" w:lineRule="auto"/>
              <w:ind w:firstLine="176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Фамилия, инициалы</w:t>
            </w: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1"/>
              <w:widowControl w:val="1"/>
              <w:spacing w:after="0" w:before="0" w:line="240" w:lineRule="auto"/>
              <w:ind w:firstLine="709" w:lef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552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подпись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1"/>
              <w:widowControl w:val="1"/>
              <w:spacing w:after="0" w:before="0" w:line="240" w:lineRule="auto"/>
              <w:ind w:firstLine="709" w:left="0"/>
              <w:jc w:val="left"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c>
          <w:tcPr>
            <w:tcW w:type="dxa" w:w="4248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1"/>
              <w:widowControl w:val="1"/>
              <w:spacing w:after="0" w:before="0" w:line="240" w:lineRule="auto"/>
              <w:ind w:firstLine="176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48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1"/>
              <w:widowControl w:val="1"/>
              <w:spacing w:after="0" w:before="0" w:line="240" w:lineRule="auto"/>
              <w:ind w:firstLine="176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Фамилия, инициалы</w:t>
            </w: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подпись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48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1"/>
              <w:widowControl w:val="1"/>
              <w:spacing w:after="0" w:before="0" w:line="240" w:lineRule="auto"/>
              <w:ind w:firstLine="176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48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1"/>
              <w:widowControl w:val="1"/>
              <w:spacing w:after="0" w:before="0" w:line="240" w:lineRule="auto"/>
              <w:ind w:firstLine="176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Фамилия, инициалы</w:t>
            </w: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подпись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48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1"/>
              <w:widowControl w:val="1"/>
              <w:spacing w:after="0" w:before="0" w:line="240" w:lineRule="auto"/>
              <w:ind w:firstLine="176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248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1"/>
              <w:widowControl w:val="1"/>
              <w:spacing w:after="0" w:before="0" w:line="240" w:lineRule="auto"/>
              <w:ind w:firstLine="176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Фамилия, инициалы</w:t>
            </w:r>
          </w:p>
        </w:tc>
        <w:tc>
          <w:tcPr>
            <w:tcW w:type="dxa" w:w="14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подпись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E01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F010000">
      <w:pPr>
        <w:pStyle w:val="Style_1"/>
        <w:widowControl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актом проверки ознакомлен (а):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1"/>
        <w:gridCol w:w="283"/>
        <w:gridCol w:w="1706"/>
        <w:gridCol w:w="714"/>
        <w:gridCol w:w="2540"/>
      </w:tblGrid>
      <w:tr>
        <w:tc>
          <w:tcPr>
            <w:tcW w:type="dxa" w:w="3681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6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0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1"/>
              <w:widowControl w:val="1"/>
              <w:spacing w:after="0" w:before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81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Должность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6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подпись</w:t>
            </w:r>
          </w:p>
        </w:tc>
        <w:tc>
          <w:tcPr>
            <w:tcW w:type="dxa" w:w="7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0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Фамилия, инициалы</w:t>
            </w:r>
          </w:p>
        </w:tc>
      </w:tr>
    </w:tbl>
    <w:p w14:paraId="5A010000">
      <w:pPr>
        <w:pStyle w:val="Style_1"/>
        <w:widowControl w:val="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5B010000">
      <w:pPr>
        <w:pStyle w:val="Style_1"/>
        <w:widowControl w:val="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от ознакомления и подписания акта проверки:</w:t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1"/>
        <w:gridCol w:w="283"/>
        <w:gridCol w:w="1706"/>
        <w:gridCol w:w="714"/>
        <w:gridCol w:w="2540"/>
      </w:tblGrid>
      <w:tr>
        <w:tc>
          <w:tcPr>
            <w:tcW w:type="dxa" w:w="3681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6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0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81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Должность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6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подпись</w:t>
            </w:r>
          </w:p>
        </w:tc>
        <w:tc>
          <w:tcPr>
            <w:tcW w:type="dxa" w:w="7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1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40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Фамилия, инициалы</w:t>
            </w:r>
          </w:p>
        </w:tc>
      </w:tr>
    </w:tbl>
    <w:p w14:paraId="66010000">
      <w:pPr>
        <w:sectPr>
          <w:type w:val="nextPage"/>
          <w:pgSz w:h="16838" w:orient="portrait" w:w="11906"/>
          <w:pgMar w:bottom="993" w:footer="0" w:gutter="0" w:header="0" w:left="1418" w:right="849" w:top="708"/>
          <w:pgNumType w:fmt="decimal"/>
        </w:sectPr>
      </w:pPr>
    </w:p>
    <w:p w14:paraId="67010000">
      <w:pPr>
        <w:pStyle w:val="Style_3"/>
        <w:widowControl w:val="1"/>
        <w:ind w:firstLine="709" w:left="32"/>
      </w:pPr>
      <w:bookmarkStart w:id="6" w:name="_Приложение_4"/>
      <w:bookmarkEnd w:id="6"/>
      <w:r>
        <w:t>Приложение 4</w:t>
      </w:r>
    </w:p>
    <w:p w14:paraId="68010000">
      <w:pPr>
        <w:pStyle w:val="Style_1"/>
        <w:widowControl w:val="1"/>
        <w:spacing w:after="0" w:before="0" w:line="240" w:lineRule="auto"/>
        <w:ind w:firstLine="709" w:left="3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положению о Комиссии по внутреннему контролю </w:t>
      </w:r>
    </w:p>
    <w:p w14:paraId="69010000">
      <w:pPr>
        <w:pStyle w:val="Style_1"/>
        <w:widowControl w:val="1"/>
        <w:spacing w:after="0" w:before="0" w:line="240" w:lineRule="auto"/>
        <w:ind w:firstLine="709" w:left="32"/>
        <w:jc w:val="right"/>
      </w:pPr>
      <w:r>
        <w:rPr>
          <w:rFonts w:ascii="Times New Roman" w:hAnsi="Times New Roman"/>
          <w:sz w:val="24"/>
        </w:rPr>
        <w:t>качества и безопасности медицинской деятельности</w:t>
      </w:r>
    </w:p>
    <w:p w14:paraId="6A010000">
      <w:pPr>
        <w:pStyle w:val="Style_1"/>
        <w:widowControl w:val="1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6B010000">
      <w:pPr>
        <w:pStyle w:val="Style_1"/>
        <w:widowControl w:val="1"/>
        <w:spacing w:after="0" w:before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</w:rPr>
        <w:t>Форма</w:t>
      </w:r>
    </w:p>
    <w:p w14:paraId="6C010000">
      <w:pPr>
        <w:pStyle w:val="Style_1"/>
        <w:widowControl w:val="1"/>
        <w:spacing w:after="0" w:before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Ежегодная</w:t>
      </w:r>
      <w:r>
        <w:rPr>
          <w:rStyle w:val="Style_6_ch"/>
          <w:rFonts w:ascii="Times New Roman" w:hAnsi="Times New Roman"/>
          <w:color w:val="000000"/>
        </w:rPr>
        <w:footnoteReference w:id="1"/>
      </w:r>
      <w:r>
        <w:rPr>
          <w:rFonts w:ascii="Times New Roman" w:hAnsi="Times New Roman"/>
          <w:color w:val="000000"/>
        </w:rPr>
        <w:t>, представляется директору учреждения</w:t>
      </w:r>
    </w:p>
    <w:p w14:paraId="6D010000">
      <w:pPr>
        <w:pStyle w:val="Style_1"/>
        <w:widowControl w:val="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</w:rPr>
      </w:pPr>
    </w:p>
    <w:p w14:paraId="6E010000">
      <w:pPr>
        <w:pStyle w:val="Style_1"/>
        <w:widowControl w:val="1"/>
        <w:tabs>
          <w:tab w:leader="none" w:pos="708" w:val="clear"/>
          <w:tab w:leader="none" w:pos="7143" w:val="center"/>
          <w:tab w:leader="none" w:pos="10710" w:val="left"/>
        </w:tabs>
        <w:spacing w:after="0" w:before="0" w:line="240" w:lineRule="auto"/>
        <w:ind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ab/>
      </w:r>
      <w:r>
        <w:rPr>
          <w:rFonts w:ascii="Times New Roman" w:hAnsi="Times New Roman"/>
          <w:b w:val="1"/>
          <w:color w:val="000000"/>
        </w:rPr>
        <w:t xml:space="preserve">Сводная информация по результатам проверок </w:t>
      </w:r>
      <w:r>
        <w:rPr>
          <w:rFonts w:ascii="Times New Roman" w:hAnsi="Times New Roman"/>
          <w:b w:val="1"/>
          <w:color w:val="000000"/>
        </w:rPr>
        <w:tab/>
      </w:r>
    </w:p>
    <w:p w14:paraId="6F010000">
      <w:pPr>
        <w:pStyle w:val="Style_1"/>
        <w:widowControl w:val="1"/>
        <w:spacing w:after="0" w:before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color w:val="000000"/>
        </w:rPr>
        <w:t>по внутреннему контролю качества и безопасности медицинской деятельности*Учреждения_____________</w:t>
      </w:r>
    </w:p>
    <w:p w14:paraId="70010000">
      <w:pPr>
        <w:pStyle w:val="Style_7"/>
        <w:widowControl w:val="1"/>
        <w:spacing w:after="0" w:before="0"/>
        <w:ind/>
        <w:rPr>
          <w:rFonts w:ascii="Times New Roman" w:hAnsi="Times New Roman"/>
        </w:rPr>
      </w:pPr>
    </w:p>
    <w:tbl>
      <w:tblPr>
        <w:tblStyle w:val="Style_4"/>
        <w:tblW w:type="auto" w:w="0"/>
        <w:jc w:val="left"/>
        <w:tblInd w:type="dxa" w:w="-43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9"/>
        <w:gridCol w:w="1040"/>
        <w:gridCol w:w="993"/>
        <w:gridCol w:w="1276"/>
        <w:gridCol w:w="1559"/>
        <w:gridCol w:w="2263"/>
        <w:gridCol w:w="1559"/>
        <w:gridCol w:w="1566"/>
        <w:gridCol w:w="1558"/>
        <w:gridCol w:w="1559"/>
        <w:gridCol w:w="1841"/>
      </w:tblGrid>
      <w:tr>
        <w:trPr>
          <w:trHeight w:hRule="atLeast" w:val="707"/>
        </w:trPr>
        <w:tc>
          <w:tcPr>
            <w:tcW w:type="dxa" w:w="51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309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Количество проведенных проверок в календарном году</w:t>
            </w:r>
          </w:p>
        </w:tc>
        <w:tc>
          <w:tcPr>
            <w:tcW w:type="dxa" w:w="155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  <w:p w14:paraId="74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выявленных нарушений/</w:t>
            </w:r>
          </w:p>
          <w:p w14:paraId="75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несоответствий в ходе проверок</w:t>
            </w:r>
          </w:p>
        </w:tc>
        <w:tc>
          <w:tcPr>
            <w:tcW w:type="dxa" w:w="2263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проведения внеплановых проверок</w:t>
            </w:r>
          </w:p>
        </w:tc>
        <w:tc>
          <w:tcPr>
            <w:tcW w:type="dxa" w:w="155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нарушений/</w:t>
            </w:r>
          </w:p>
          <w:p w14:paraId="78010000">
            <w:pPr>
              <w:pStyle w:val="Style_7"/>
              <w:widowControl w:val="1"/>
              <w:spacing w:after="0" w:before="0"/>
              <w:ind w:firstLine="102" w:left="-102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несоответствий УСТРАНЕННЫХ</w:t>
            </w:r>
          </w:p>
        </w:tc>
        <w:tc>
          <w:tcPr>
            <w:tcW w:type="dxa" w:w="1566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нарушений/</w:t>
            </w:r>
          </w:p>
          <w:p w14:paraId="7A010000">
            <w:pPr>
              <w:pStyle w:val="Style_7"/>
              <w:widowControl w:val="1"/>
              <w:spacing w:after="0" w:before="0"/>
              <w:ind w:firstLine="103" w:left="-10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несоответствий НЕ УСТРАНЕННЫХ</w:t>
            </w:r>
          </w:p>
        </w:tc>
        <w:tc>
          <w:tcPr>
            <w:tcW w:type="dxa" w:w="1558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 устранения</w:t>
            </w:r>
          </w:p>
          <w:p w14:paraId="7C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нарушений/</w:t>
            </w:r>
          </w:p>
          <w:p w14:paraId="7D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несоответствий</w:t>
            </w:r>
          </w:p>
        </w:tc>
        <w:tc>
          <w:tcPr>
            <w:tcW w:type="dxa" w:w="155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7"/>
              <w:widowControl w:val="1"/>
              <w:tabs>
                <w:tab w:leader="none" w:pos="708" w:val="clear"/>
                <w:tab w:leader="none" w:pos="1167" w:val="left"/>
              </w:tabs>
              <w:spacing w:after="0" w:before="0"/>
              <w:ind w:firstLine="108" w:left="-170"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корректирующих мероприятий</w:t>
            </w:r>
          </w:p>
        </w:tc>
        <w:tc>
          <w:tcPr>
            <w:tcW w:type="dxa" w:w="1841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нарушений/</w:t>
            </w:r>
          </w:p>
          <w:p w14:paraId="80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несоответствий, выявленных при проверках, допущенных медработниками, по причине несоблюдения стандартов оказания мед. помощи</w:t>
            </w:r>
          </w:p>
        </w:tc>
      </w:tr>
      <w:tr>
        <w:tc>
          <w:tcPr>
            <w:tcW w:type="dxa" w:w="51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4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</w:t>
            </w:r>
          </w:p>
          <w:p w14:paraId="82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7"/>
              <w:widowControl w:val="1"/>
              <w:spacing w:after="0" w:before="0"/>
              <w:ind w:hanging="108" w:left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плановых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7"/>
              <w:widowControl w:val="1"/>
              <w:spacing w:after="0" w:before="0"/>
              <w:ind w:hanging="108" w:left="3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внеплановых</w:t>
            </w:r>
          </w:p>
        </w:tc>
        <w:tc>
          <w:tcPr>
            <w:tcW w:type="dxa" w:w="155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63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66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8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41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22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5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55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8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7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</w:tr>
      <w:tr>
        <w:tc>
          <w:tcPr>
            <w:tcW w:type="dxa" w:w="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2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9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2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7"/>
              <w:widowControl w:val="1"/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</w:tr>
    </w:tbl>
    <w:p w14:paraId="A6010000">
      <w:pPr>
        <w:pStyle w:val="Style_1"/>
        <w:widowControl w:val="1"/>
        <w:tabs>
          <w:tab w:leader="none" w:pos="708" w:val="clear"/>
          <w:tab w:leader="none" w:pos="6946" w:val="left"/>
        </w:tabs>
        <w:spacing w:after="0" w:before="0" w:line="240" w:lineRule="auto"/>
        <w:ind/>
        <w:rPr>
          <w:rFonts w:ascii="Times New Roman" w:hAnsi="Times New Roman"/>
        </w:rPr>
      </w:pPr>
    </w:p>
    <w:p w14:paraId="A7010000">
      <w:pPr>
        <w:pStyle w:val="Style_1"/>
        <w:widowControl w:val="1"/>
        <w:tabs>
          <w:tab w:leader="none" w:pos="708" w:val="clear"/>
          <w:tab w:leader="none" w:pos="6946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внутреннего контроля качества</w:t>
      </w:r>
    </w:p>
    <w:p w14:paraId="A8010000">
      <w:pPr>
        <w:pStyle w:val="Style_1"/>
        <w:widowControl w:val="1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безопасности медицинской деятельности:</w:t>
      </w:r>
    </w:p>
    <w:p w14:paraId="A9010000">
      <w:pPr>
        <w:pStyle w:val="Style_1"/>
        <w:widowControl w:val="1"/>
        <w:spacing w:after="0" w:before="0"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48"/>
        <w:gridCol w:w="1421"/>
        <w:gridCol w:w="2553"/>
        <w:gridCol w:w="1276"/>
        <w:gridCol w:w="3260"/>
        <w:gridCol w:w="1275"/>
      </w:tblGrid>
      <w:tr>
        <w:tc>
          <w:tcPr>
            <w:tcW w:type="dxa" w:w="4248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1"/>
              <w:widowControl w:val="1"/>
              <w:spacing w:after="0" w:before="0" w:line="240" w:lineRule="auto"/>
              <w:ind w:hanging="696" w:left="360"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4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5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4248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1"/>
              <w:widowControl w:val="1"/>
              <w:spacing w:after="0" w:before="0" w:line="240" w:lineRule="auto"/>
              <w:ind w:hanging="696" w:left="36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Должность </w:t>
            </w:r>
          </w:p>
        </w:tc>
        <w:tc>
          <w:tcPr>
            <w:tcW w:type="dxa" w:w="142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25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подпись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260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sz w:val="22"/>
              </w:rPr>
              <w:t>Фамилия, инициалы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</w:rPr>
            </w:pPr>
          </w:p>
        </w:tc>
      </w:tr>
    </w:tbl>
    <w:p w14:paraId="B6010000">
      <w:pPr>
        <w:pStyle w:val="Style_1"/>
        <w:widowControl w:val="1"/>
        <w:spacing w:after="0" w:before="0" w:line="240" w:lineRule="auto"/>
        <w:ind/>
        <w:rPr>
          <w:rFonts w:ascii="Times New Roman" w:hAnsi="Times New Roman"/>
        </w:rPr>
      </w:pPr>
    </w:p>
    <w:p w14:paraId="B7010000">
      <w:pPr>
        <w:pStyle w:val="Style_1"/>
        <w:widowControl w:val="1"/>
        <w:spacing w:after="0" w:before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0"/>
        </w:rPr>
        <w:t>Рекомендации по заполнению:</w:t>
      </w:r>
    </w:p>
    <w:p w14:paraId="B8010000">
      <w:pPr>
        <w:pStyle w:val="Style_1"/>
        <w:widowControl w:val="1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Стлб. 2 = ∑ стлб. 3+4; Стлб. 5 = ∑ стлб. 7+8; Стлб. 5 ≥= Стлб. 11</w:t>
      </w:r>
    </w:p>
    <w:sectPr>
      <w:type w:val="nextPage"/>
      <w:pgSz w:h="11906" w:orient="landscape" w:w="16838"/>
      <w:pgMar w:bottom="709" w:footer="0" w:gutter="0" w:header="708" w:left="993" w:right="709" w:top="1418"/>
      <w:pgNumType w:fmt="decimal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BC010000">
      <w:pPr>
        <w:spacing w:after="0" w:line="240" w:lineRule="auto"/>
        <w:ind/>
      </w:pPr>
      <w:r>
        <w:separator/>
      </w:r>
    </w:p>
  </w:endnote>
  <w:endnote w:id="0" w:type="continuationSeparator">
    <w:p w14:paraId="BD010000">
      <w:pPr>
        <w:spacing w:after="0"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B9010000">
      <w:pPr>
        <w:spacing w:after="0" w:line="240" w:lineRule="auto"/>
        <w:ind/>
      </w:pPr>
      <w:r>
        <w:separator/>
      </w:r>
    </w:p>
  </w:footnote>
  <w:footnote w:id="0" w:type="continuationSeparator">
    <w:p w14:paraId="BA010000">
      <w:pPr>
        <w:spacing w:after="0" w:line="240" w:lineRule="auto"/>
        <w:ind/>
      </w:pPr>
      <w:r>
        <w:continuationSeparator/>
      </w:r>
    </w:p>
  </w:footnote>
  <w:footnote w:id="1">
    <w:p w14:paraId="BB010000">
      <w:pPr>
        <w:pStyle w:val="Style_3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Информация предоставляется только по внутренним проверкам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0" w:val="left"/>
        </w:tabs>
        <w:ind w:hanging="360" w:left="927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0" w:val="left"/>
        </w:tabs>
        <w:ind w:hanging="720" w:left="1287"/>
      </w:pPr>
      <w:rPr>
        <w:b w:val="0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0" w:val="left"/>
        </w:tabs>
        <w:ind w:hanging="720" w:left="1287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0" w:val="left"/>
        </w:tabs>
        <w:ind w:hanging="1080" w:left="1647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0" w:val="left"/>
        </w:tabs>
        <w:ind w:hanging="1080" w:left="1647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0" w:val="left"/>
        </w:tabs>
        <w:ind w:hanging="1440" w:left="2007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0" w:val="left"/>
        </w:tabs>
        <w:ind w:hanging="1800" w:left="2367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0" w:val="left"/>
        </w:tabs>
        <w:ind w:hanging="1800" w:left="2367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0" w:val="left"/>
        </w:tabs>
        <w:ind w:hanging="2160" w:left="2727"/>
      </w:pPr>
    </w:lvl>
  </w:abstractNum>
  <w:abstractNum w:abstractNumId="1">
    <w:lvl w:ilvl="0">
      <w:start w:val="4"/>
      <w:numFmt w:val="decimal"/>
      <w:lvlText w:val="%1."/>
      <w:lvlJc w:val="left"/>
      <w:pPr>
        <w:widowControl w:val="1"/>
        <w:tabs>
          <w:tab w:leader="none" w:pos="0" w:val="left"/>
        </w:tabs>
        <w:ind w:hanging="450" w:left="45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0" w:val="left"/>
        </w:tabs>
        <w:ind w:hanging="720" w:left="1647"/>
      </w:pPr>
      <w:rPr>
        <w:b w:val="0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0" w:val="left"/>
        </w:tabs>
        <w:ind w:hanging="720" w:left="2574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0" w:val="left"/>
        </w:tabs>
        <w:ind w:hanging="1080" w:left="3861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0" w:val="left"/>
        </w:tabs>
        <w:ind w:hanging="1080" w:left="4788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0" w:val="left"/>
        </w:tabs>
        <w:ind w:hanging="1440" w:left="6075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0" w:val="left"/>
        </w:tabs>
        <w:ind w:hanging="1800" w:left="7362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0" w:val="left"/>
        </w:tabs>
        <w:ind w:hanging="1800" w:left="8289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0" w:val="left"/>
        </w:tabs>
        <w:ind w:hanging="2160" w:left="9576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tabs>
          <w:tab w:leader="none" w:pos="0" w:val="left"/>
        </w:tabs>
        <w:ind w:hanging="375" w:left="1084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0" w:val="left"/>
        </w:tabs>
        <w:ind w:hanging="720" w:left="1804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0" w:val="left"/>
        </w:tabs>
        <w:ind w:hanging="720" w:left="2179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0" w:val="left"/>
        </w:tabs>
        <w:ind w:hanging="1080" w:left="2914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0" w:val="left"/>
        </w:tabs>
        <w:ind w:hanging="1080" w:left="3289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0" w:val="left"/>
        </w:tabs>
        <w:ind w:hanging="1440" w:left="4024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0" w:val="left"/>
        </w:tabs>
        <w:ind w:hanging="1800" w:left="4759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0" w:val="left"/>
        </w:tabs>
        <w:ind w:hanging="1800" w:left="5134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0" w:val="left"/>
        </w:tabs>
        <w:ind w:hanging="2160" w:left="5869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8" w:type="paragraph">
    <w:name w:val="Текст сноски Знак"/>
    <w:basedOn w:val="Style_9"/>
    <w:link w:val="Style_8_ch"/>
    <w:rPr>
      <w:sz w:val="20"/>
    </w:rPr>
  </w:style>
  <w:style w:styleId="Style_8_ch" w:type="character">
    <w:name w:val="Текст сноски Знак"/>
    <w:basedOn w:val="Style_9_ch"/>
    <w:link w:val="Style_8"/>
    <w:rPr>
      <w:sz w:val="20"/>
    </w:rPr>
  </w:style>
  <w:style w:styleId="Style_10" w:type="paragraph">
    <w:name w:val="toc 2"/>
    <w:next w:val="Style_1"/>
    <w:link w:val="Style_10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1"/>
    <w:link w:val="Style_11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Посещённая гиперссылка"/>
    <w:basedOn w:val="Style_9"/>
    <w:link w:val="Style_12_ch"/>
    <w:rPr>
      <w:color w:themeColor="followedHyperlink" w:val="954F72"/>
      <w:u w:val="single"/>
    </w:rPr>
  </w:style>
  <w:style w:styleId="Style_12_ch" w:type="character">
    <w:name w:val="Посещённая гиперссылка"/>
    <w:basedOn w:val="Style_9_ch"/>
    <w:link w:val="Style_12"/>
    <w:rPr>
      <w:color w:themeColor="followedHyperlink" w:val="954F72"/>
      <w:u w:val="single"/>
    </w:rPr>
  </w:style>
  <w:style w:styleId="Style_13" w:type="paragraph">
    <w:name w:val="toc 6"/>
    <w:next w:val="Style_1"/>
    <w:link w:val="Style_13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"/>
    <w:link w:val="Style_14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Привязка концевой сноски"/>
    <w:link w:val="Style_15_ch"/>
    <w:rPr>
      <w:vertAlign w:val="superscript"/>
    </w:rPr>
  </w:style>
  <w:style w:styleId="Style_15_ch" w:type="character">
    <w:name w:val="Привязка концевой сноски"/>
    <w:link w:val="Style_15"/>
    <w:rPr>
      <w:vertAlign w:val="superscript"/>
    </w:rPr>
  </w:style>
  <w:style w:styleId="Style_16" w:type="paragraph">
    <w:name w:val="End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"/>
    <w:link w:val="Style_1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Body Text"/>
    <w:basedOn w:val="Style_1"/>
    <w:link w:val="Style_18_ch"/>
    <w:pPr>
      <w:widowControl w:val="0"/>
      <w:spacing w:after="0" w:before="0" w:line="240" w:lineRule="auto"/>
      <w:ind/>
      <w:jc w:val="both"/>
    </w:pPr>
    <w:rPr>
      <w:rFonts w:ascii="Arial" w:hAnsi="Arial"/>
      <w:sz w:val="24"/>
    </w:rPr>
  </w:style>
  <w:style w:styleId="Style_18_ch" w:type="character">
    <w:name w:val="Body Text"/>
    <w:basedOn w:val="Style_1_ch"/>
    <w:link w:val="Style_18"/>
    <w:rPr>
      <w:rFonts w:ascii="Arial" w:hAnsi="Arial"/>
      <w:sz w:val="24"/>
    </w:rPr>
  </w:style>
  <w:style w:styleId="Style_19" w:type="paragraph">
    <w:name w:val="Footer"/>
    <w:basedOn w:val="Style_1"/>
    <w:link w:val="Style_19_ch"/>
    <w:pPr>
      <w:widowControl w:val="1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9_ch" w:type="character">
    <w:name w:val="Footer"/>
    <w:basedOn w:val="Style_1_ch"/>
    <w:link w:val="Style_19"/>
  </w:style>
  <w:style w:styleId="Style_20" w:type="paragraph">
    <w:name w:val="Символ концевой сноски"/>
    <w:link w:val="Style_20_ch"/>
  </w:style>
  <w:style w:styleId="Style_20_ch" w:type="character">
    <w:name w:val="Символ концевой сноски"/>
    <w:link w:val="Style_20"/>
  </w:style>
  <w:style w:styleId="Style_21" w:type="paragraph">
    <w:name w:val="Указатель"/>
    <w:basedOn w:val="Style_1"/>
    <w:link w:val="Style_21_ch"/>
    <w:rPr>
      <w:rFonts w:ascii="PT Astra Serif" w:hAnsi="PT Astra Serif"/>
    </w:rPr>
  </w:style>
  <w:style w:styleId="Style_21_ch" w:type="character">
    <w:name w:val="Указатель"/>
    <w:basedOn w:val="Style_1_ch"/>
    <w:link w:val="Style_21"/>
    <w:rPr>
      <w:rFonts w:ascii="PT Astra Serif" w:hAnsi="PT Astra Serif"/>
    </w:rPr>
  </w:style>
  <w:style w:styleId="Style_22" w:type="paragraph">
    <w:name w:val="Верхний колонтитул Знак"/>
    <w:basedOn w:val="Style_9"/>
    <w:link w:val="Style_22_ch"/>
  </w:style>
  <w:style w:styleId="Style_22_ch" w:type="character">
    <w:name w:val="Верхний колонтитул Знак"/>
    <w:basedOn w:val="Style_9_ch"/>
    <w:link w:val="Style_22"/>
  </w:style>
  <w:style w:styleId="Style_6" w:type="paragraph">
    <w:name w:val="Привязка сноски"/>
    <w:link w:val="Style_6_ch"/>
    <w:rPr>
      <w:vertAlign w:val="superscript"/>
    </w:rPr>
  </w:style>
  <w:style w:styleId="Style_6_ch" w:type="character">
    <w:name w:val="Привязка сноски"/>
    <w:link w:val="Style_6"/>
    <w:rPr>
      <w:vertAlign w:val="superscript"/>
    </w:rPr>
  </w:style>
  <w:style w:styleId="Style_7" w:type="paragraph">
    <w:name w:val="annotation text"/>
    <w:basedOn w:val="Style_1"/>
    <w:link w:val="Style_7_ch"/>
    <w:pPr>
      <w:widowControl w:val="1"/>
      <w:spacing w:line="240" w:lineRule="auto"/>
      <w:ind/>
    </w:pPr>
    <w:rPr>
      <w:sz w:val="20"/>
    </w:rPr>
  </w:style>
  <w:style w:styleId="Style_7_ch" w:type="character">
    <w:name w:val="annotation text"/>
    <w:basedOn w:val="Style_1_ch"/>
    <w:link w:val="Style_7"/>
    <w:rPr>
      <w:sz w:val="20"/>
    </w:rPr>
  </w:style>
  <w:style w:styleId="Style_23" w:type="paragraph">
    <w:name w:val="annotation reference"/>
    <w:basedOn w:val="Style_9"/>
    <w:link w:val="Style_23_ch"/>
    <w:rPr>
      <w:sz w:val="16"/>
    </w:rPr>
  </w:style>
  <w:style w:styleId="Style_23_ch" w:type="character">
    <w:name w:val="annotation reference"/>
    <w:basedOn w:val="Style_9_ch"/>
    <w:link w:val="Style_23"/>
    <w:rPr>
      <w:sz w:val="16"/>
    </w:rPr>
  </w:style>
  <w:style w:styleId="Style_24" w:type="paragraph">
    <w:name w:val="toc 3"/>
    <w:next w:val="Style_1"/>
    <w:link w:val="Style_2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er"/>
    <w:basedOn w:val="Style_1"/>
    <w:link w:val="Style_25_ch"/>
    <w:pPr>
      <w:widowControl w:val="1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5_ch" w:type="character">
    <w:name w:val="Header"/>
    <w:basedOn w:val="Style_1_ch"/>
    <w:link w:val="Style_25"/>
  </w:style>
  <w:style w:styleId="Style_2" w:type="paragraph">
    <w:name w:val="List Paragraph"/>
    <w:basedOn w:val="Style_1"/>
    <w:link w:val="Style_2_ch"/>
    <w:pPr>
      <w:widowControl w:val="0"/>
      <w:spacing w:after="0" w:before="0" w:line="240" w:lineRule="auto"/>
      <w:ind w:firstLine="704" w:left="132"/>
      <w:jc w:val="both"/>
    </w:pPr>
    <w:rPr>
      <w:rFonts w:ascii="Arial" w:hAnsi="Arial"/>
    </w:rPr>
  </w:style>
  <w:style w:styleId="Style_2_ch" w:type="character">
    <w:name w:val="List Paragraph"/>
    <w:basedOn w:val="Style_1_ch"/>
    <w:link w:val="Style_2"/>
    <w:rPr>
      <w:rFonts w:ascii="Arial" w:hAnsi="Arial"/>
    </w:rPr>
  </w:style>
  <w:style w:styleId="Style_26" w:type="paragraph">
    <w:name w:val="heading 5"/>
    <w:next w:val="Style_1"/>
    <w:link w:val="Style_2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Balloon Text"/>
    <w:basedOn w:val="Style_1"/>
    <w:link w:val="Style_27_ch"/>
    <w:pPr>
      <w:widowControl w:val="1"/>
      <w:spacing w:after="0" w:before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1_ch"/>
    <w:link w:val="Style_27"/>
    <w:rPr>
      <w:rFonts w:ascii="Segoe UI" w:hAnsi="Segoe UI"/>
      <w:sz w:val="18"/>
    </w:rPr>
  </w:style>
  <w:style w:styleId="Style_3" w:type="paragraph">
    <w:name w:val="heading 1"/>
    <w:basedOn w:val="Style_1"/>
    <w:link w:val="Style_3_ch"/>
    <w:uiPriority w:val="9"/>
    <w:qFormat/>
    <w:pPr>
      <w:widowControl w:val="0"/>
      <w:spacing w:after="0" w:before="0" w:line="240" w:lineRule="auto"/>
      <w:ind w:hanging="696" w:left="32"/>
      <w:jc w:val="right"/>
      <w:outlineLvl w:val="0"/>
    </w:pPr>
    <w:rPr>
      <w:rFonts w:ascii="Times New Roman" w:hAnsi="Times New Roman"/>
      <w:sz w:val="24"/>
    </w:rPr>
  </w:style>
  <w:style w:styleId="Style_3_ch" w:type="character">
    <w:name w:val="heading 1"/>
    <w:basedOn w:val="Style_1_ch"/>
    <w:link w:val="Style_3"/>
    <w:rPr>
      <w:rFonts w:ascii="Times New Roman" w:hAnsi="Times New Roman"/>
      <w:sz w:val="24"/>
    </w:rPr>
  </w:style>
  <w:style w:styleId="Style_28" w:type="paragraph">
    <w:name w:val="List"/>
    <w:basedOn w:val="Style_18"/>
    <w:link w:val="Style_28_ch"/>
    <w:rPr>
      <w:rFonts w:ascii="PT Astra Serif" w:hAnsi="PT Astra Serif"/>
    </w:rPr>
  </w:style>
  <w:style w:styleId="Style_28_ch" w:type="character">
    <w:name w:val="List"/>
    <w:basedOn w:val="Style_18_ch"/>
    <w:link w:val="Style_28"/>
    <w:rPr>
      <w:rFonts w:ascii="PT Astra Serif" w:hAnsi="PT Astra Serif"/>
    </w:rPr>
  </w:style>
  <w:style w:styleId="Style_29" w:type="paragraph">
    <w:name w:val="Символ сноски"/>
    <w:link w:val="Style_29_ch"/>
  </w:style>
  <w:style w:styleId="Style_29_ch" w:type="character">
    <w:name w:val="Символ сноски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1"/>
    <w:link w:val="Style_31_ch"/>
    <w:pPr>
      <w:widowControl w:val="1"/>
      <w:spacing w:after="0" w:before="0" w:line="240" w:lineRule="auto"/>
      <w:ind/>
    </w:pPr>
    <w:rPr>
      <w:sz w:val="20"/>
    </w:rPr>
  </w:style>
  <w:style w:styleId="Style_31_ch" w:type="character">
    <w:name w:val="Footnote"/>
    <w:basedOn w:val="Style_1_ch"/>
    <w:link w:val="Style_31"/>
    <w:rPr>
      <w:sz w:val="20"/>
    </w:rPr>
  </w:style>
  <w:style w:styleId="Style_32" w:type="paragraph">
    <w:name w:val="toc 1"/>
    <w:next w:val="Style_1"/>
    <w:link w:val="Style_3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able Paragraph"/>
    <w:basedOn w:val="Style_1"/>
    <w:link w:val="Style_34_ch"/>
    <w:pPr>
      <w:widowControl w:val="0"/>
      <w:spacing w:after="0" w:before="0" w:line="240" w:lineRule="auto"/>
      <w:ind/>
    </w:pPr>
    <w:rPr>
      <w:rFonts w:ascii="Arial" w:hAnsi="Arial"/>
    </w:rPr>
  </w:style>
  <w:style w:styleId="Style_34_ch" w:type="character">
    <w:name w:val="Table Paragraph"/>
    <w:basedOn w:val="Style_1_ch"/>
    <w:link w:val="Style_34"/>
    <w:rPr>
      <w:rFonts w:ascii="Arial" w:hAnsi="Arial"/>
    </w:rPr>
  </w:style>
  <w:style w:styleId="Style_35" w:type="paragraph">
    <w:name w:val="toc 9"/>
    <w:next w:val="Style_1"/>
    <w:link w:val="Style_3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Заголовок 1 Знак"/>
    <w:basedOn w:val="Style_9"/>
    <w:link w:val="Style_36_ch"/>
    <w:rPr>
      <w:rFonts w:ascii="Times New Roman" w:hAnsi="Times New Roman"/>
      <w:sz w:val="24"/>
    </w:rPr>
  </w:style>
  <w:style w:styleId="Style_36_ch" w:type="character">
    <w:name w:val="Заголовок 1 Знак"/>
    <w:basedOn w:val="Style_9_ch"/>
    <w:link w:val="Style_36"/>
    <w:rPr>
      <w:rFonts w:ascii="Times New Roman" w:hAnsi="Times New Roman"/>
      <w:sz w:val="24"/>
    </w:rPr>
  </w:style>
  <w:style w:styleId="Style_37" w:type="paragraph">
    <w:name w:val="Footnote Characters"/>
    <w:basedOn w:val="Style_9"/>
    <w:link w:val="Style_37_ch"/>
    <w:rPr>
      <w:vertAlign w:val="superscript"/>
    </w:rPr>
  </w:style>
  <w:style w:styleId="Style_37_ch" w:type="character">
    <w:name w:val="Footnote Characters"/>
    <w:basedOn w:val="Style_9_ch"/>
    <w:link w:val="Style_37"/>
    <w:rPr>
      <w:vertAlign w:val="superscript"/>
    </w:rPr>
  </w:style>
  <w:style w:styleId="Style_38" w:type="paragraph">
    <w:name w:val="toc 8"/>
    <w:next w:val="Style_1"/>
    <w:link w:val="Style_3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Заголовок"/>
    <w:basedOn w:val="Style_1"/>
    <w:next w:val="Style_18"/>
    <w:link w:val="Style_39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39_ch" w:type="character">
    <w:name w:val="Заголовок"/>
    <w:basedOn w:val="Style_1_ch"/>
    <w:link w:val="Style_39"/>
    <w:rPr>
      <w:rFonts w:ascii="PT Astra Serif" w:hAnsi="PT Astra Serif"/>
      <w:sz w:val="28"/>
    </w:rPr>
  </w:style>
  <w:style w:styleId="Style_40" w:type="paragraph">
    <w:name w:val="Заголовок Знак"/>
    <w:basedOn w:val="Style_9"/>
    <w:link w:val="Style_40_ch"/>
    <w:rPr>
      <w:rFonts w:asciiTheme="majorAscii" w:hAnsiTheme="majorHAnsi"/>
      <w:spacing w:val="-10"/>
      <w:sz w:val="56"/>
    </w:rPr>
  </w:style>
  <w:style w:styleId="Style_40_ch" w:type="character">
    <w:name w:val="Заголовок Знак"/>
    <w:basedOn w:val="Style_9_ch"/>
    <w:link w:val="Style_40"/>
    <w:rPr>
      <w:rFonts w:asciiTheme="majorAscii" w:hAnsiTheme="majorHAnsi"/>
      <w:spacing w:val="-10"/>
      <w:sz w:val="56"/>
    </w:rPr>
  </w:style>
  <w:style w:styleId="Style_41" w:type="paragraph">
    <w:name w:val="toc 5"/>
    <w:next w:val="Style_1"/>
    <w:link w:val="Style_4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annotation subject"/>
    <w:basedOn w:val="Style_7"/>
    <w:next w:val="Style_7"/>
    <w:link w:val="Style_42_ch"/>
    <w:rPr>
      <w:b w:val="1"/>
    </w:rPr>
  </w:style>
  <w:style w:styleId="Style_42_ch" w:type="character">
    <w:name w:val="annotation subject"/>
    <w:basedOn w:val="Style_7_ch"/>
    <w:link w:val="Style_42"/>
    <w:rPr>
      <w:b w:val="1"/>
    </w:rPr>
  </w:style>
  <w:style w:styleId="Style_43" w:type="paragraph">
    <w:name w:val="Нижний колонтитул Знак"/>
    <w:basedOn w:val="Style_9"/>
    <w:link w:val="Style_43_ch"/>
  </w:style>
  <w:style w:styleId="Style_43_ch" w:type="character">
    <w:name w:val="Нижний колонтитул Знак"/>
    <w:basedOn w:val="Style_9_ch"/>
    <w:link w:val="Style_43"/>
  </w:style>
  <w:style w:styleId="Style_5" w:type="paragraph">
    <w:name w:val="Default"/>
    <w:link w:val="Style_5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44" w:type="paragraph">
    <w:name w:val="Основной текст Знак"/>
    <w:basedOn w:val="Style_9"/>
    <w:link w:val="Style_44_ch"/>
    <w:rPr>
      <w:rFonts w:ascii="Arial" w:hAnsi="Arial"/>
      <w:sz w:val="24"/>
    </w:rPr>
  </w:style>
  <w:style w:styleId="Style_44_ch" w:type="character">
    <w:name w:val="Основной текст Знак"/>
    <w:basedOn w:val="Style_9_ch"/>
    <w:link w:val="Style_44"/>
    <w:rPr>
      <w:rFonts w:ascii="Arial" w:hAnsi="Arial"/>
      <w:sz w:val="24"/>
    </w:rPr>
  </w:style>
  <w:style w:styleId="Style_45" w:type="paragraph">
    <w:name w:val="Subtitle"/>
    <w:next w:val="Style_1"/>
    <w:link w:val="Style_4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Интернет-ссылка"/>
    <w:basedOn w:val="Style_9"/>
    <w:link w:val="Style_46_ch"/>
    <w:rPr>
      <w:color w:themeColor="hyperlink" w:val="0563C1"/>
      <w:u w:val="single"/>
    </w:rPr>
  </w:style>
  <w:style w:styleId="Style_46_ch" w:type="character">
    <w:name w:val="Интернет-ссылка"/>
    <w:basedOn w:val="Style_9_ch"/>
    <w:link w:val="Style_46"/>
    <w:rPr>
      <w:color w:themeColor="hyperlink" w:val="0563C1"/>
      <w:u w:val="single"/>
    </w:rPr>
  </w:style>
  <w:style w:styleId="Style_47" w:type="paragraph">
    <w:name w:val="Title"/>
    <w:basedOn w:val="Style_1"/>
    <w:next w:val="Style_1"/>
    <w:link w:val="Style_47_ch"/>
    <w:uiPriority w:val="10"/>
    <w:qFormat/>
    <w:pPr>
      <w:widowControl w:val="1"/>
      <w:spacing w:after="0" w:before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47_ch" w:type="character">
    <w:name w:val="Title"/>
    <w:basedOn w:val="Style_1_ch"/>
    <w:link w:val="Style_47"/>
    <w:rPr>
      <w:rFonts w:asciiTheme="majorAscii" w:hAnsiTheme="majorHAnsi"/>
      <w:spacing w:val="-10"/>
      <w:sz w:val="56"/>
    </w:rPr>
  </w:style>
  <w:style w:styleId="Style_48" w:type="paragraph">
    <w:name w:val="heading 4"/>
    <w:next w:val="Style_1"/>
    <w:link w:val="Style_4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Колонтитул"/>
    <w:basedOn w:val="Style_1"/>
    <w:link w:val="Style_49_ch"/>
  </w:style>
  <w:style w:styleId="Style_49_ch" w:type="character">
    <w:name w:val="Колонтитул"/>
    <w:basedOn w:val="Style_1_ch"/>
    <w:link w:val="Style_49"/>
  </w:style>
  <w:style w:styleId="Style_50" w:type="paragraph">
    <w:name w:val="Заголовок 2 Знак"/>
    <w:basedOn w:val="Style_9"/>
    <w:link w:val="Style_50_ch"/>
    <w:rPr>
      <w:rFonts w:asciiTheme="majorAscii" w:hAnsiTheme="majorHAnsi"/>
      <w:color w:themeColor="accent1" w:themeShade="BF" w:val="2E75B5"/>
      <w:sz w:val="26"/>
    </w:rPr>
  </w:style>
  <w:style w:styleId="Style_50_ch" w:type="character">
    <w:name w:val="Заголовок 2 Знак"/>
    <w:basedOn w:val="Style_9_ch"/>
    <w:link w:val="Style_50"/>
    <w:rPr>
      <w:rFonts w:asciiTheme="majorAscii" w:hAnsiTheme="majorHAnsi"/>
      <w:color w:themeColor="accent1" w:themeShade="BF" w:val="2E75B5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51" w:type="paragraph">
    <w:name w:val="heading 2"/>
    <w:basedOn w:val="Style_1"/>
    <w:next w:val="Style_1"/>
    <w:link w:val="Style_51_ch"/>
    <w:uiPriority w:val="9"/>
    <w:qFormat/>
    <w:pPr>
      <w:keepNext w:val="1"/>
      <w:keepLines w:val="1"/>
      <w:widowControl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51_ch" w:type="character">
    <w:name w:val="heading 2"/>
    <w:basedOn w:val="Style_1_ch"/>
    <w:link w:val="Style_51"/>
    <w:rPr>
      <w:rFonts w:asciiTheme="majorAscii" w:hAnsiTheme="majorHAnsi"/>
      <w:color w:themeColor="accent1" w:themeShade="BF" w:val="2E75B5"/>
      <w:sz w:val="26"/>
    </w:rPr>
  </w:style>
  <w:style w:styleId="Style_52" w:type="paragraph">
    <w:name w:val="Caption"/>
    <w:basedOn w:val="Style_1"/>
    <w:link w:val="Style_52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52_ch" w:type="character">
    <w:name w:val="Caption"/>
    <w:basedOn w:val="Style_1_ch"/>
    <w:link w:val="Style_52"/>
    <w:rPr>
      <w:rFonts w:ascii="PT Astra Serif" w:hAnsi="PT Astra Serif"/>
      <w:i w:val="1"/>
      <w:sz w:val="24"/>
    </w:rPr>
  </w:style>
  <w:style w:styleId="Style_53" w:type="table">
    <w:name w:val="Table Normal1"/>
    <w:pPr>
      <w:widowControl w:val="1"/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4" w:type="table">
    <w:name w:val="Table Grid"/>
    <w:basedOn w:val="Style_54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Normal"/>
    <w:pPr>
      <w:widowControl w:val="1"/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2025-08-05T06:57:12Z</dcterms:created>
  <dcterms:modified xsi:type="dcterms:W3CDTF">2025-08-20T03:35:55Z</dcterms:modified>
</cp:coreProperties>
</file>